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732E4" w14:textId="77777777" w:rsidR="00CC199A" w:rsidRDefault="00CC199A" w:rsidP="00E23ACD">
      <w:pPr>
        <w:jc w:val="center"/>
        <w:rPr>
          <w:rFonts w:ascii="Arial" w:hAnsi="Arial" w:cs="Arial"/>
          <w:b/>
          <w:sz w:val="28"/>
          <w:szCs w:val="28"/>
        </w:rPr>
      </w:pPr>
      <w:r>
        <w:rPr>
          <w:rFonts w:ascii="Arial" w:hAnsi="Arial" w:cs="Arial"/>
          <w:b/>
          <w:noProof/>
          <w:sz w:val="28"/>
          <w:szCs w:val="28"/>
        </w:rPr>
        <w:drawing>
          <wp:inline distT="0" distB="0" distL="0" distR="0" wp14:anchorId="0925C2D1" wp14:editId="08AF8DCB">
            <wp:extent cx="2238375" cy="1371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ty Logo.jpg"/>
                    <pic:cNvPicPr/>
                  </pic:nvPicPr>
                  <pic:blipFill>
                    <a:blip r:embed="rId5">
                      <a:extLst>
                        <a:ext uri="{28A0092B-C50C-407E-A947-70E740481C1C}">
                          <a14:useLocalDpi xmlns:a14="http://schemas.microsoft.com/office/drawing/2010/main" val="0"/>
                        </a:ext>
                      </a:extLst>
                    </a:blip>
                    <a:stretch>
                      <a:fillRect/>
                    </a:stretch>
                  </pic:blipFill>
                  <pic:spPr>
                    <a:xfrm>
                      <a:off x="0" y="0"/>
                      <a:ext cx="2238375" cy="1371600"/>
                    </a:xfrm>
                    <a:prstGeom prst="rect">
                      <a:avLst/>
                    </a:prstGeom>
                  </pic:spPr>
                </pic:pic>
              </a:graphicData>
            </a:graphic>
          </wp:inline>
        </w:drawing>
      </w:r>
    </w:p>
    <w:p w14:paraId="1618321E" w14:textId="77777777" w:rsidR="00136A70" w:rsidRPr="00572AAD" w:rsidRDefault="00E23ACD" w:rsidP="00E23ACD">
      <w:pPr>
        <w:jc w:val="center"/>
        <w:rPr>
          <w:rFonts w:ascii="Arial" w:hAnsi="Arial" w:cs="Arial"/>
          <w:b/>
          <w:sz w:val="28"/>
          <w:szCs w:val="28"/>
        </w:rPr>
      </w:pPr>
      <w:r w:rsidRPr="00572AAD">
        <w:rPr>
          <w:rFonts w:ascii="Arial" w:hAnsi="Arial" w:cs="Arial"/>
          <w:b/>
          <w:sz w:val="28"/>
          <w:szCs w:val="28"/>
        </w:rPr>
        <w:t>City of Bessemer City, North Carolina</w:t>
      </w:r>
    </w:p>
    <w:p w14:paraId="394761D8" w14:textId="5942BB6F" w:rsidR="002A2E51" w:rsidRPr="002A2E51" w:rsidRDefault="00E67616" w:rsidP="002A2E51">
      <w:pPr>
        <w:jc w:val="center"/>
        <w:rPr>
          <w:rFonts w:ascii="Arial" w:hAnsi="Arial" w:cs="Arial"/>
          <w:b/>
          <w:sz w:val="28"/>
          <w:szCs w:val="28"/>
        </w:rPr>
      </w:pPr>
      <w:r>
        <w:rPr>
          <w:rFonts w:ascii="Arial" w:hAnsi="Arial" w:cs="Arial"/>
          <w:b/>
          <w:sz w:val="28"/>
          <w:szCs w:val="28"/>
        </w:rPr>
        <w:t>Conditional District Rezoning</w:t>
      </w:r>
      <w:r w:rsidR="00036C44">
        <w:rPr>
          <w:rFonts w:ascii="Arial" w:hAnsi="Arial" w:cs="Arial"/>
          <w:b/>
          <w:sz w:val="28"/>
          <w:szCs w:val="28"/>
        </w:rPr>
        <w:t xml:space="preserve"> </w:t>
      </w:r>
      <w:r w:rsidR="006B16FC">
        <w:rPr>
          <w:rFonts w:ascii="Arial" w:hAnsi="Arial" w:cs="Arial"/>
          <w:b/>
          <w:sz w:val="28"/>
          <w:szCs w:val="28"/>
        </w:rPr>
        <w:t xml:space="preserve">Supplement </w:t>
      </w:r>
      <w:r w:rsidR="002A2E51" w:rsidRPr="002A2E51">
        <w:rPr>
          <w:rFonts w:ascii="Arial" w:hAnsi="Arial" w:cs="Arial"/>
          <w:b/>
          <w:sz w:val="28"/>
          <w:szCs w:val="28"/>
        </w:rPr>
        <w:t>Report</w:t>
      </w:r>
    </w:p>
    <w:p w14:paraId="0281771C" w14:textId="148D59BC" w:rsidR="00146641" w:rsidRDefault="00146641" w:rsidP="00E23ACD">
      <w:pPr>
        <w:jc w:val="center"/>
        <w:rPr>
          <w:rFonts w:ascii="Arial" w:hAnsi="Arial" w:cs="Arial"/>
          <w:sz w:val="28"/>
          <w:szCs w:val="28"/>
        </w:rPr>
      </w:pPr>
      <w:r w:rsidRPr="00572AAD">
        <w:rPr>
          <w:rFonts w:ascii="Arial" w:hAnsi="Arial" w:cs="Arial"/>
          <w:sz w:val="28"/>
          <w:szCs w:val="28"/>
        </w:rPr>
        <w:t>Plann</w:t>
      </w:r>
      <w:r w:rsidR="00890A38">
        <w:rPr>
          <w:rFonts w:ascii="Arial" w:hAnsi="Arial" w:cs="Arial"/>
          <w:sz w:val="28"/>
          <w:szCs w:val="28"/>
        </w:rPr>
        <w:t xml:space="preserve">ing Board </w:t>
      </w:r>
      <w:r w:rsidR="00C15837">
        <w:rPr>
          <w:rFonts w:ascii="Arial" w:hAnsi="Arial" w:cs="Arial"/>
          <w:sz w:val="28"/>
          <w:szCs w:val="28"/>
        </w:rPr>
        <w:t xml:space="preserve">Agenda Item </w:t>
      </w:r>
      <w:r w:rsidR="006B16FC">
        <w:rPr>
          <w:rFonts w:ascii="Arial" w:hAnsi="Arial" w:cs="Arial"/>
          <w:sz w:val="28"/>
          <w:szCs w:val="28"/>
        </w:rPr>
        <w:t>May 6</w:t>
      </w:r>
      <w:r w:rsidR="00F93820">
        <w:rPr>
          <w:rFonts w:ascii="Arial" w:hAnsi="Arial" w:cs="Arial"/>
          <w:sz w:val="28"/>
          <w:szCs w:val="28"/>
        </w:rPr>
        <w:t>, 2024</w:t>
      </w:r>
    </w:p>
    <w:p w14:paraId="3BC32645" w14:textId="77BF6732" w:rsidR="003F7288" w:rsidRDefault="003F7288" w:rsidP="00E23ACD">
      <w:pPr>
        <w:jc w:val="center"/>
        <w:rPr>
          <w:rFonts w:ascii="Arial" w:hAnsi="Arial" w:cs="Arial"/>
          <w:sz w:val="28"/>
          <w:szCs w:val="28"/>
        </w:rPr>
      </w:pPr>
      <w:r>
        <w:rPr>
          <w:rFonts w:ascii="Arial" w:hAnsi="Arial" w:cs="Arial"/>
          <w:sz w:val="28"/>
          <w:szCs w:val="28"/>
        </w:rPr>
        <w:t xml:space="preserve">City Council Agenda Item </w:t>
      </w:r>
      <w:r w:rsidR="006B16FC">
        <w:rPr>
          <w:rFonts w:ascii="Arial" w:hAnsi="Arial" w:cs="Arial"/>
          <w:sz w:val="28"/>
          <w:szCs w:val="28"/>
        </w:rPr>
        <w:t>May 13</w:t>
      </w:r>
      <w:r w:rsidR="004E7A3C">
        <w:rPr>
          <w:rFonts w:ascii="Arial" w:hAnsi="Arial" w:cs="Arial"/>
          <w:sz w:val="28"/>
          <w:szCs w:val="28"/>
        </w:rPr>
        <w:t>, 202</w:t>
      </w:r>
      <w:r w:rsidR="00F93820">
        <w:rPr>
          <w:rFonts w:ascii="Arial" w:hAnsi="Arial" w:cs="Arial"/>
          <w:sz w:val="28"/>
          <w:szCs w:val="28"/>
        </w:rPr>
        <w:t>4</w:t>
      </w:r>
    </w:p>
    <w:tbl>
      <w:tblPr>
        <w:tblStyle w:val="TableGrid"/>
        <w:tblW w:w="0" w:type="auto"/>
        <w:tblLook w:val="04A0" w:firstRow="1" w:lastRow="0" w:firstColumn="1" w:lastColumn="0" w:noHBand="0" w:noVBand="1"/>
      </w:tblPr>
      <w:tblGrid>
        <w:gridCol w:w="9350"/>
      </w:tblGrid>
      <w:tr w:rsidR="004B1333" w:rsidRPr="00C3579F" w14:paraId="399EDA03" w14:textId="77777777" w:rsidTr="004B1333">
        <w:tc>
          <w:tcPr>
            <w:tcW w:w="9350" w:type="dxa"/>
            <w:shd w:val="clear" w:color="auto" w:fill="E7E6E6" w:themeFill="background2"/>
          </w:tcPr>
          <w:p w14:paraId="489FE847" w14:textId="074BA1BA" w:rsidR="004B1333" w:rsidRPr="00C3579F" w:rsidRDefault="004B1333" w:rsidP="006E0C02">
            <w:pPr>
              <w:rPr>
                <w:rFonts w:ascii="Times New Roman" w:hAnsi="Times New Roman" w:cs="Times New Roman"/>
                <w:sz w:val="24"/>
                <w:szCs w:val="24"/>
              </w:rPr>
            </w:pPr>
            <w:r w:rsidRPr="00C3579F">
              <w:rPr>
                <w:rFonts w:ascii="Times New Roman" w:hAnsi="Times New Roman" w:cs="Times New Roman"/>
                <w:sz w:val="24"/>
                <w:szCs w:val="24"/>
              </w:rPr>
              <w:t xml:space="preserve">Applicant: </w:t>
            </w:r>
            <w:r w:rsidR="006E0C02">
              <w:rPr>
                <w:rFonts w:ascii="Times New Roman" w:hAnsi="Times New Roman" w:cs="Times New Roman"/>
                <w:sz w:val="24"/>
                <w:szCs w:val="24"/>
              </w:rPr>
              <w:t>Development Solutions</w:t>
            </w:r>
            <w:r w:rsidR="00772DF7">
              <w:rPr>
                <w:rFonts w:ascii="Times New Roman" w:hAnsi="Times New Roman" w:cs="Times New Roman"/>
                <w:sz w:val="24"/>
                <w:szCs w:val="24"/>
              </w:rPr>
              <w:t xml:space="preserve"> Group</w:t>
            </w:r>
          </w:p>
        </w:tc>
      </w:tr>
    </w:tbl>
    <w:p w14:paraId="1E1E8659" w14:textId="77777777" w:rsidR="00E23ACD" w:rsidRPr="00C3579F" w:rsidRDefault="00E23ACD" w:rsidP="00BE229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D7069A" w:rsidRPr="00C3579F" w14:paraId="7E48DEEA" w14:textId="77777777" w:rsidTr="00D7069A">
        <w:tc>
          <w:tcPr>
            <w:tcW w:w="9350" w:type="dxa"/>
            <w:shd w:val="clear" w:color="auto" w:fill="E7E6E6" w:themeFill="background2"/>
          </w:tcPr>
          <w:p w14:paraId="1414D555" w14:textId="77777777" w:rsidR="00D7069A" w:rsidRPr="00C3579F" w:rsidRDefault="00D7069A" w:rsidP="00D7069A">
            <w:pPr>
              <w:rPr>
                <w:rFonts w:ascii="Times New Roman" w:hAnsi="Times New Roman" w:cs="Times New Roman"/>
                <w:sz w:val="24"/>
                <w:szCs w:val="24"/>
              </w:rPr>
            </w:pPr>
            <w:r w:rsidRPr="00C3579F">
              <w:rPr>
                <w:rFonts w:ascii="Times New Roman" w:hAnsi="Times New Roman" w:cs="Times New Roman"/>
                <w:sz w:val="24"/>
                <w:szCs w:val="24"/>
              </w:rPr>
              <w:t>Request:</w:t>
            </w:r>
          </w:p>
        </w:tc>
      </w:tr>
    </w:tbl>
    <w:p w14:paraId="4C9CAA52" w14:textId="77777777" w:rsidR="00BE229F" w:rsidRPr="00C3579F" w:rsidRDefault="00BE229F" w:rsidP="00D7069A">
      <w:pPr>
        <w:rPr>
          <w:rFonts w:ascii="Times New Roman" w:hAnsi="Times New Roman" w:cs="Times New Roman"/>
          <w:sz w:val="24"/>
          <w:szCs w:val="24"/>
        </w:rPr>
      </w:pPr>
    </w:p>
    <w:p w14:paraId="313EFA9C" w14:textId="7D6D04E0" w:rsidR="00D7069A" w:rsidRPr="00C3579F" w:rsidRDefault="00D7069A" w:rsidP="00D7069A">
      <w:pPr>
        <w:rPr>
          <w:rFonts w:ascii="Times New Roman" w:hAnsi="Times New Roman" w:cs="Times New Roman"/>
          <w:sz w:val="24"/>
          <w:szCs w:val="24"/>
        </w:rPr>
      </w:pPr>
      <w:r w:rsidRPr="00C3579F">
        <w:rPr>
          <w:rFonts w:ascii="Times New Roman" w:hAnsi="Times New Roman" w:cs="Times New Roman"/>
          <w:sz w:val="24"/>
          <w:szCs w:val="24"/>
        </w:rPr>
        <w:t>To</w:t>
      </w:r>
      <w:r w:rsidR="00CC199A" w:rsidRPr="00C3579F">
        <w:rPr>
          <w:rFonts w:ascii="Times New Roman" w:hAnsi="Times New Roman" w:cs="Times New Roman"/>
          <w:sz w:val="24"/>
          <w:szCs w:val="24"/>
        </w:rPr>
        <w:t xml:space="preserve"> </w:t>
      </w:r>
      <w:r w:rsidR="00BD52DA" w:rsidRPr="00C3579F">
        <w:rPr>
          <w:rFonts w:ascii="Times New Roman" w:hAnsi="Times New Roman" w:cs="Times New Roman"/>
          <w:sz w:val="24"/>
          <w:szCs w:val="24"/>
        </w:rPr>
        <w:t xml:space="preserve">review and </w:t>
      </w:r>
      <w:r w:rsidR="006E0C02">
        <w:rPr>
          <w:rFonts w:ascii="Times New Roman" w:hAnsi="Times New Roman" w:cs="Times New Roman"/>
          <w:sz w:val="24"/>
          <w:szCs w:val="24"/>
        </w:rPr>
        <w:t xml:space="preserve">make a recommendation on </w:t>
      </w:r>
      <w:r w:rsidR="00067408">
        <w:rPr>
          <w:rFonts w:ascii="Times New Roman" w:hAnsi="Times New Roman" w:cs="Times New Roman"/>
          <w:sz w:val="24"/>
          <w:szCs w:val="24"/>
        </w:rPr>
        <w:t xml:space="preserve">the rezoning of </w:t>
      </w:r>
      <w:r w:rsidR="004E7A3C">
        <w:rPr>
          <w:rFonts w:ascii="Times New Roman" w:hAnsi="Times New Roman" w:cs="Times New Roman"/>
          <w:sz w:val="24"/>
          <w:szCs w:val="24"/>
        </w:rPr>
        <w:t>one</w:t>
      </w:r>
      <w:r w:rsidR="00067408">
        <w:rPr>
          <w:rFonts w:ascii="Times New Roman" w:hAnsi="Times New Roman" w:cs="Times New Roman"/>
          <w:sz w:val="24"/>
          <w:szCs w:val="24"/>
        </w:rPr>
        <w:t xml:space="preserve"> parcel of land that </w:t>
      </w:r>
      <w:r w:rsidR="00B02A08">
        <w:rPr>
          <w:rFonts w:ascii="Times New Roman" w:hAnsi="Times New Roman" w:cs="Times New Roman"/>
          <w:sz w:val="24"/>
          <w:szCs w:val="24"/>
        </w:rPr>
        <w:t>is</w:t>
      </w:r>
      <w:r w:rsidR="00067408">
        <w:rPr>
          <w:rFonts w:ascii="Times New Roman" w:hAnsi="Times New Roman" w:cs="Times New Roman"/>
          <w:sz w:val="24"/>
          <w:szCs w:val="24"/>
        </w:rPr>
        <w:t xml:space="preserve"> currently zoned Urban Residential to Urban Residential Conditional District to accommodate </w:t>
      </w:r>
      <w:r w:rsidR="006E0C02">
        <w:rPr>
          <w:rFonts w:ascii="Times New Roman" w:hAnsi="Times New Roman" w:cs="Times New Roman"/>
          <w:sz w:val="24"/>
          <w:szCs w:val="24"/>
        </w:rPr>
        <w:t xml:space="preserve">the development </w:t>
      </w:r>
      <w:r w:rsidR="00BC4343">
        <w:rPr>
          <w:rFonts w:ascii="Times New Roman" w:hAnsi="Times New Roman" w:cs="Times New Roman"/>
          <w:sz w:val="24"/>
          <w:szCs w:val="24"/>
        </w:rPr>
        <w:t xml:space="preserve">of a </w:t>
      </w:r>
      <w:r w:rsidR="006E0C02">
        <w:rPr>
          <w:rFonts w:ascii="Times New Roman" w:hAnsi="Times New Roman" w:cs="Times New Roman"/>
          <w:sz w:val="24"/>
          <w:szCs w:val="24"/>
        </w:rPr>
        <w:t>multifamily townhome community.</w:t>
      </w:r>
      <w:r w:rsidR="00674BDA">
        <w:rPr>
          <w:rFonts w:ascii="Times New Roman" w:hAnsi="Times New Roman" w:cs="Times New Roman"/>
          <w:sz w:val="24"/>
          <w:szCs w:val="24"/>
        </w:rPr>
        <w:t xml:space="preserve"> The Developer has requested review of the site plan originally proposed with the development. </w:t>
      </w:r>
      <w:r w:rsidR="006E0C02">
        <w:rPr>
          <w:rFonts w:ascii="Times New Roman" w:hAnsi="Times New Roman" w:cs="Times New Roman"/>
          <w:sz w:val="24"/>
          <w:szCs w:val="24"/>
        </w:rPr>
        <w:t xml:space="preserve"> </w:t>
      </w:r>
    </w:p>
    <w:p w14:paraId="5820FEF3" w14:textId="77777777" w:rsidR="00E23ACD" w:rsidRPr="00C3579F" w:rsidRDefault="00E23ACD" w:rsidP="00E23ACD">
      <w:pPr>
        <w:jc w:val="center"/>
        <w:rPr>
          <w:rFonts w:ascii="Times New Roman" w:hAnsi="Times New Roman" w:cs="Times New Roman"/>
          <w:sz w:val="24"/>
          <w:szCs w:val="24"/>
        </w:rPr>
      </w:pPr>
    </w:p>
    <w:tbl>
      <w:tblPr>
        <w:tblStyle w:val="TableGrid"/>
        <w:tblW w:w="9445" w:type="dxa"/>
        <w:tblLook w:val="04A0" w:firstRow="1" w:lastRow="0" w:firstColumn="1" w:lastColumn="0" w:noHBand="0" w:noVBand="1"/>
      </w:tblPr>
      <w:tblGrid>
        <w:gridCol w:w="9445"/>
      </w:tblGrid>
      <w:tr w:rsidR="00572AAD" w:rsidRPr="00C3579F" w14:paraId="5AF83885" w14:textId="77777777" w:rsidTr="00CD771A">
        <w:tc>
          <w:tcPr>
            <w:tcW w:w="9445" w:type="dxa"/>
            <w:shd w:val="clear" w:color="auto" w:fill="E7E6E6" w:themeFill="background2"/>
          </w:tcPr>
          <w:p w14:paraId="04E186AC" w14:textId="77777777" w:rsidR="00572AAD" w:rsidRPr="00C3579F" w:rsidRDefault="00572AAD" w:rsidP="00572AAD">
            <w:pPr>
              <w:rPr>
                <w:rFonts w:ascii="Times New Roman" w:hAnsi="Times New Roman" w:cs="Times New Roman"/>
                <w:sz w:val="24"/>
                <w:szCs w:val="24"/>
                <w:highlight w:val="lightGray"/>
              </w:rPr>
            </w:pPr>
            <w:r w:rsidRPr="00C3579F">
              <w:rPr>
                <w:rFonts w:ascii="Times New Roman" w:hAnsi="Times New Roman" w:cs="Times New Roman"/>
                <w:sz w:val="24"/>
                <w:szCs w:val="24"/>
              </w:rPr>
              <w:t>Background Information:</w:t>
            </w:r>
          </w:p>
        </w:tc>
      </w:tr>
    </w:tbl>
    <w:p w14:paraId="7F9D1D74" w14:textId="77777777" w:rsidR="00572AAD" w:rsidRPr="00C3579F" w:rsidRDefault="00572AAD" w:rsidP="00E23ACD">
      <w:pPr>
        <w:jc w:val="center"/>
        <w:rPr>
          <w:rFonts w:ascii="Times New Roman" w:hAnsi="Times New Roman" w:cs="Times New Roman"/>
          <w:sz w:val="24"/>
          <w:szCs w:val="24"/>
        </w:rPr>
      </w:pPr>
    </w:p>
    <w:p w14:paraId="497FF4DC" w14:textId="62929DAE" w:rsidR="00BC4343" w:rsidRDefault="00BC4343" w:rsidP="00783CA6">
      <w:pPr>
        <w:jc w:val="both"/>
        <w:rPr>
          <w:rFonts w:ascii="Times New Roman" w:hAnsi="Times New Roman" w:cs="Times New Roman"/>
          <w:sz w:val="24"/>
          <w:szCs w:val="24"/>
        </w:rPr>
      </w:pPr>
      <w:r>
        <w:rPr>
          <w:rFonts w:ascii="Times New Roman" w:hAnsi="Times New Roman" w:cs="Times New Roman"/>
          <w:sz w:val="24"/>
          <w:szCs w:val="24"/>
        </w:rPr>
        <w:t>The preliminary site plan for the development includes</w:t>
      </w:r>
      <w:r w:rsidR="00B02A08">
        <w:rPr>
          <w:rFonts w:ascii="Times New Roman" w:hAnsi="Times New Roman" w:cs="Times New Roman"/>
          <w:sz w:val="24"/>
          <w:szCs w:val="24"/>
        </w:rPr>
        <w:t xml:space="preserve"> one parcel</w:t>
      </w:r>
      <w:r>
        <w:rPr>
          <w:rFonts w:ascii="Times New Roman" w:hAnsi="Times New Roman" w:cs="Times New Roman"/>
          <w:sz w:val="24"/>
          <w:szCs w:val="24"/>
        </w:rPr>
        <w:t xml:space="preserve"> of land located </w:t>
      </w:r>
      <w:r w:rsidR="0040499B">
        <w:rPr>
          <w:rFonts w:ascii="Times New Roman" w:hAnsi="Times New Roman" w:cs="Times New Roman"/>
          <w:sz w:val="24"/>
          <w:szCs w:val="24"/>
        </w:rPr>
        <w:t>with</w:t>
      </w:r>
      <w:r w:rsidR="00B02A08">
        <w:rPr>
          <w:rFonts w:ascii="Times New Roman" w:hAnsi="Times New Roman" w:cs="Times New Roman"/>
          <w:sz w:val="24"/>
          <w:szCs w:val="24"/>
        </w:rPr>
        <w:t xml:space="preserve">in </w:t>
      </w:r>
      <w:r w:rsidR="0040499B">
        <w:rPr>
          <w:rFonts w:ascii="Times New Roman" w:hAnsi="Times New Roman" w:cs="Times New Roman"/>
          <w:sz w:val="24"/>
          <w:szCs w:val="24"/>
        </w:rPr>
        <w:t xml:space="preserve">the incorporated </w:t>
      </w:r>
      <w:r w:rsidR="00B02A08">
        <w:rPr>
          <w:rFonts w:ascii="Times New Roman" w:hAnsi="Times New Roman" w:cs="Times New Roman"/>
          <w:sz w:val="24"/>
          <w:szCs w:val="24"/>
        </w:rPr>
        <w:t xml:space="preserve">Bessemer City limits and </w:t>
      </w:r>
      <w:r w:rsidR="0040499B">
        <w:rPr>
          <w:rFonts w:ascii="Times New Roman" w:hAnsi="Times New Roman" w:cs="Times New Roman"/>
          <w:sz w:val="24"/>
          <w:szCs w:val="24"/>
        </w:rPr>
        <w:t xml:space="preserve">is </w:t>
      </w:r>
      <w:r w:rsidR="00B02A08">
        <w:rPr>
          <w:rFonts w:ascii="Times New Roman" w:hAnsi="Times New Roman" w:cs="Times New Roman"/>
          <w:sz w:val="24"/>
          <w:szCs w:val="24"/>
        </w:rPr>
        <w:t>assigned Gaston County Ta</w:t>
      </w:r>
      <w:r w:rsidR="0040499B">
        <w:rPr>
          <w:rFonts w:ascii="Times New Roman" w:hAnsi="Times New Roman" w:cs="Times New Roman"/>
          <w:sz w:val="24"/>
          <w:szCs w:val="24"/>
        </w:rPr>
        <w:t>x</w:t>
      </w:r>
      <w:r w:rsidR="00B02A08">
        <w:rPr>
          <w:rFonts w:ascii="Times New Roman" w:hAnsi="Times New Roman" w:cs="Times New Roman"/>
          <w:sz w:val="24"/>
          <w:szCs w:val="24"/>
        </w:rPr>
        <w:t xml:space="preserve"> Parcel ID# 151678. The project site</w:t>
      </w:r>
      <w:r w:rsidRPr="00C3579F">
        <w:rPr>
          <w:rFonts w:ascii="Times New Roman" w:hAnsi="Times New Roman" w:cs="Times New Roman"/>
          <w:sz w:val="24"/>
          <w:szCs w:val="24"/>
        </w:rPr>
        <w:t xml:space="preserve"> </w:t>
      </w:r>
      <w:r w:rsidR="005A0597">
        <w:rPr>
          <w:rFonts w:ascii="Times New Roman" w:hAnsi="Times New Roman" w:cs="Times New Roman"/>
          <w:sz w:val="24"/>
          <w:szCs w:val="24"/>
        </w:rPr>
        <w:t xml:space="preserve">is approximately </w:t>
      </w:r>
      <w:r w:rsidR="00B02A08">
        <w:rPr>
          <w:rFonts w:ascii="Times New Roman" w:hAnsi="Times New Roman" w:cs="Times New Roman"/>
          <w:sz w:val="24"/>
          <w:szCs w:val="24"/>
        </w:rPr>
        <w:t xml:space="preserve">6.26 acres and is currently vacant. The project parcel is surrounded by three public right of ways, Bess Town Rd. and M.L. Kiser Rd. that are currently maintained by the NCDOT and Yellow Jacket Ln. which is currently maintained by the City of Bessemer City. </w:t>
      </w:r>
      <w:r>
        <w:rPr>
          <w:rFonts w:ascii="Times New Roman" w:hAnsi="Times New Roman" w:cs="Times New Roman"/>
          <w:sz w:val="24"/>
          <w:szCs w:val="24"/>
        </w:rPr>
        <w:t>Applicant is propo</w:t>
      </w:r>
      <w:r w:rsidR="004F0769">
        <w:rPr>
          <w:rFonts w:ascii="Times New Roman" w:hAnsi="Times New Roman" w:cs="Times New Roman"/>
          <w:sz w:val="24"/>
          <w:szCs w:val="24"/>
        </w:rPr>
        <w:t>sing to develop</w:t>
      </w:r>
      <w:r w:rsidR="00B02A08">
        <w:rPr>
          <w:rFonts w:ascii="Times New Roman" w:hAnsi="Times New Roman" w:cs="Times New Roman"/>
          <w:sz w:val="24"/>
          <w:szCs w:val="24"/>
        </w:rPr>
        <w:t xml:space="preserve"> the project site into a multifamily townhome community consisting of </w:t>
      </w:r>
      <w:r w:rsidR="00674BDA">
        <w:rPr>
          <w:rFonts w:ascii="Times New Roman" w:hAnsi="Times New Roman" w:cs="Times New Roman"/>
          <w:sz w:val="24"/>
          <w:szCs w:val="24"/>
        </w:rPr>
        <w:t>63</w:t>
      </w:r>
      <w:r w:rsidR="00B02A08">
        <w:rPr>
          <w:rFonts w:ascii="Times New Roman" w:hAnsi="Times New Roman" w:cs="Times New Roman"/>
          <w:sz w:val="24"/>
          <w:szCs w:val="24"/>
        </w:rPr>
        <w:t xml:space="preserve"> residential units, </w:t>
      </w:r>
      <w:r w:rsidR="00674BDA">
        <w:rPr>
          <w:rFonts w:ascii="Times New Roman" w:hAnsi="Times New Roman" w:cs="Times New Roman"/>
          <w:sz w:val="24"/>
          <w:szCs w:val="24"/>
        </w:rPr>
        <w:t>one</w:t>
      </w:r>
      <w:r w:rsidR="00B02A08">
        <w:rPr>
          <w:rFonts w:ascii="Times New Roman" w:hAnsi="Times New Roman" w:cs="Times New Roman"/>
          <w:sz w:val="24"/>
          <w:szCs w:val="24"/>
        </w:rPr>
        <w:t xml:space="preserve"> public </w:t>
      </w:r>
      <w:r w:rsidR="001E3697">
        <w:rPr>
          <w:rFonts w:ascii="Times New Roman" w:hAnsi="Times New Roman" w:cs="Times New Roman"/>
          <w:sz w:val="24"/>
          <w:szCs w:val="24"/>
        </w:rPr>
        <w:t>right</w:t>
      </w:r>
      <w:r w:rsidR="00B02A08">
        <w:rPr>
          <w:rFonts w:ascii="Times New Roman" w:hAnsi="Times New Roman" w:cs="Times New Roman"/>
          <w:sz w:val="24"/>
          <w:szCs w:val="24"/>
        </w:rPr>
        <w:t xml:space="preserve"> of way to be dedicated to the city, </w:t>
      </w:r>
      <w:r w:rsidR="00674BDA">
        <w:rPr>
          <w:rFonts w:ascii="Times New Roman" w:hAnsi="Times New Roman" w:cs="Times New Roman"/>
          <w:sz w:val="24"/>
          <w:szCs w:val="24"/>
        </w:rPr>
        <w:t>one</w:t>
      </w:r>
      <w:r w:rsidR="00B02A08">
        <w:rPr>
          <w:rFonts w:ascii="Times New Roman" w:hAnsi="Times New Roman" w:cs="Times New Roman"/>
          <w:sz w:val="24"/>
          <w:szCs w:val="24"/>
        </w:rPr>
        <w:t xml:space="preserve"> public </w:t>
      </w:r>
      <w:r w:rsidR="001E3697">
        <w:rPr>
          <w:rFonts w:ascii="Times New Roman" w:hAnsi="Times New Roman" w:cs="Times New Roman"/>
          <w:sz w:val="24"/>
          <w:szCs w:val="24"/>
        </w:rPr>
        <w:t>alleyway</w:t>
      </w:r>
      <w:r w:rsidR="00B02A08">
        <w:rPr>
          <w:rFonts w:ascii="Times New Roman" w:hAnsi="Times New Roman" w:cs="Times New Roman"/>
          <w:sz w:val="24"/>
          <w:szCs w:val="24"/>
        </w:rPr>
        <w:t xml:space="preserve"> to be dedicated to the city, and approximately </w:t>
      </w:r>
      <w:r w:rsidR="0040499B">
        <w:rPr>
          <w:rFonts w:ascii="Times New Roman" w:hAnsi="Times New Roman" w:cs="Times New Roman"/>
          <w:sz w:val="24"/>
          <w:szCs w:val="24"/>
        </w:rPr>
        <w:t>one (1</w:t>
      </w:r>
      <w:r w:rsidR="00674BDA">
        <w:rPr>
          <w:rFonts w:ascii="Times New Roman" w:hAnsi="Times New Roman" w:cs="Times New Roman"/>
          <w:sz w:val="24"/>
          <w:szCs w:val="24"/>
        </w:rPr>
        <w:t>.5</w:t>
      </w:r>
      <w:r w:rsidR="0040499B">
        <w:rPr>
          <w:rFonts w:ascii="Times New Roman" w:hAnsi="Times New Roman" w:cs="Times New Roman"/>
          <w:sz w:val="24"/>
          <w:szCs w:val="24"/>
        </w:rPr>
        <w:t>) a</w:t>
      </w:r>
      <w:r w:rsidR="00B02A08">
        <w:rPr>
          <w:rFonts w:ascii="Times New Roman" w:hAnsi="Times New Roman" w:cs="Times New Roman"/>
          <w:sz w:val="24"/>
          <w:szCs w:val="24"/>
        </w:rPr>
        <w:t>cre</w:t>
      </w:r>
      <w:r w:rsidR="00674BDA">
        <w:rPr>
          <w:rFonts w:ascii="Times New Roman" w:hAnsi="Times New Roman" w:cs="Times New Roman"/>
          <w:sz w:val="24"/>
          <w:szCs w:val="24"/>
        </w:rPr>
        <w:t>s</w:t>
      </w:r>
      <w:r w:rsidR="00B02A08">
        <w:rPr>
          <w:rFonts w:ascii="Times New Roman" w:hAnsi="Times New Roman" w:cs="Times New Roman"/>
          <w:sz w:val="24"/>
          <w:szCs w:val="24"/>
        </w:rPr>
        <w:t xml:space="preserve"> of open space. </w:t>
      </w:r>
    </w:p>
    <w:p w14:paraId="4CE1705E" w14:textId="2C463EFD" w:rsidR="00BC4343" w:rsidRDefault="0061598A" w:rsidP="00783CA6">
      <w:pPr>
        <w:jc w:val="both"/>
        <w:rPr>
          <w:rFonts w:ascii="Times New Roman" w:hAnsi="Times New Roman" w:cs="Times New Roman"/>
          <w:sz w:val="24"/>
          <w:szCs w:val="24"/>
        </w:rPr>
      </w:pPr>
      <w:r>
        <w:rPr>
          <w:rFonts w:ascii="Times New Roman" w:hAnsi="Times New Roman" w:cs="Times New Roman"/>
          <w:sz w:val="24"/>
          <w:szCs w:val="24"/>
        </w:rPr>
        <w:t xml:space="preserve">Current regulations </w:t>
      </w:r>
      <w:r w:rsidR="00BC4343">
        <w:rPr>
          <w:rFonts w:ascii="Times New Roman" w:hAnsi="Times New Roman" w:cs="Times New Roman"/>
          <w:sz w:val="24"/>
          <w:szCs w:val="24"/>
        </w:rPr>
        <w:t>within section 2.8.C of the Bessemer City Land Development Code state that n</w:t>
      </w:r>
      <w:r w:rsidR="00835DA5">
        <w:rPr>
          <w:rFonts w:ascii="Times New Roman" w:hAnsi="Times New Roman" w:cs="Times New Roman"/>
          <w:sz w:val="24"/>
          <w:szCs w:val="24"/>
        </w:rPr>
        <w:t>o multifamily development is to</w:t>
      </w:r>
      <w:r w:rsidR="00BC4343">
        <w:rPr>
          <w:rFonts w:ascii="Times New Roman" w:hAnsi="Times New Roman" w:cs="Times New Roman"/>
          <w:sz w:val="24"/>
          <w:szCs w:val="24"/>
        </w:rPr>
        <w:t xml:space="preserve"> be developed on </w:t>
      </w:r>
      <w:r>
        <w:rPr>
          <w:rFonts w:ascii="Times New Roman" w:hAnsi="Times New Roman" w:cs="Times New Roman"/>
          <w:sz w:val="24"/>
          <w:szCs w:val="24"/>
        </w:rPr>
        <w:t xml:space="preserve">a </w:t>
      </w:r>
      <w:r w:rsidR="00BC4343">
        <w:rPr>
          <w:rFonts w:ascii="Times New Roman" w:hAnsi="Times New Roman" w:cs="Times New Roman"/>
          <w:sz w:val="24"/>
          <w:szCs w:val="24"/>
        </w:rPr>
        <w:t xml:space="preserve">site larger than three (3) acres and that </w:t>
      </w:r>
      <w:r w:rsidR="00B02A08">
        <w:rPr>
          <w:rFonts w:ascii="Times New Roman" w:hAnsi="Times New Roman" w:cs="Times New Roman"/>
          <w:sz w:val="24"/>
          <w:szCs w:val="24"/>
        </w:rPr>
        <w:t>no more than eight residential units per acre may be developed</w:t>
      </w:r>
      <w:r w:rsidR="00674BDA">
        <w:rPr>
          <w:rFonts w:ascii="Times New Roman" w:hAnsi="Times New Roman" w:cs="Times New Roman"/>
          <w:sz w:val="24"/>
          <w:szCs w:val="24"/>
        </w:rPr>
        <w:t xml:space="preserve"> for townhome developments</w:t>
      </w:r>
      <w:r w:rsidR="00B02A08">
        <w:rPr>
          <w:rFonts w:ascii="Times New Roman" w:hAnsi="Times New Roman" w:cs="Times New Roman"/>
          <w:sz w:val="24"/>
          <w:szCs w:val="24"/>
        </w:rPr>
        <w:t>.</w:t>
      </w:r>
      <w:r w:rsidR="00BC4343">
        <w:rPr>
          <w:rFonts w:ascii="Times New Roman" w:hAnsi="Times New Roman" w:cs="Times New Roman"/>
          <w:sz w:val="24"/>
          <w:szCs w:val="24"/>
        </w:rPr>
        <w:t xml:space="preserve"> </w:t>
      </w:r>
      <w:r w:rsidR="00075784">
        <w:rPr>
          <w:rFonts w:ascii="Times New Roman" w:hAnsi="Times New Roman" w:cs="Times New Roman"/>
          <w:sz w:val="24"/>
          <w:szCs w:val="24"/>
        </w:rPr>
        <w:t xml:space="preserve">The purpose of </w:t>
      </w:r>
      <w:r w:rsidR="001E3697">
        <w:rPr>
          <w:rFonts w:ascii="Times New Roman" w:hAnsi="Times New Roman" w:cs="Times New Roman"/>
          <w:sz w:val="24"/>
          <w:szCs w:val="24"/>
        </w:rPr>
        <w:t>the</w:t>
      </w:r>
      <w:r w:rsidR="00075784">
        <w:rPr>
          <w:rFonts w:ascii="Times New Roman" w:hAnsi="Times New Roman" w:cs="Times New Roman"/>
          <w:sz w:val="24"/>
          <w:szCs w:val="24"/>
        </w:rPr>
        <w:t xml:space="preserve"> application</w:t>
      </w:r>
      <w:r w:rsidR="001E3697">
        <w:rPr>
          <w:rFonts w:ascii="Times New Roman" w:hAnsi="Times New Roman" w:cs="Times New Roman"/>
          <w:sz w:val="24"/>
          <w:szCs w:val="24"/>
        </w:rPr>
        <w:t xml:space="preserve"> by the developer</w:t>
      </w:r>
      <w:r w:rsidR="00075784">
        <w:rPr>
          <w:rFonts w:ascii="Times New Roman" w:hAnsi="Times New Roman" w:cs="Times New Roman"/>
          <w:sz w:val="24"/>
          <w:szCs w:val="24"/>
        </w:rPr>
        <w:t xml:space="preserve"> for a conditional district is to </w:t>
      </w:r>
      <w:r w:rsidR="001E3697">
        <w:rPr>
          <w:rFonts w:ascii="Times New Roman" w:hAnsi="Times New Roman" w:cs="Times New Roman"/>
          <w:sz w:val="24"/>
          <w:szCs w:val="24"/>
        </w:rPr>
        <w:t>request relief from the Bessemer City Land Development Code regulations on multifamily site regulations and density per acre regulations.</w:t>
      </w:r>
      <w:r w:rsidR="00835DA5">
        <w:rPr>
          <w:rFonts w:ascii="Times New Roman" w:hAnsi="Times New Roman" w:cs="Times New Roman"/>
          <w:sz w:val="24"/>
          <w:szCs w:val="24"/>
        </w:rPr>
        <w:t xml:space="preserve"> </w:t>
      </w:r>
    </w:p>
    <w:p w14:paraId="7FA094D2" w14:textId="5448115E" w:rsidR="002A027E" w:rsidRDefault="002A027E" w:rsidP="00783CA6">
      <w:pPr>
        <w:jc w:val="both"/>
        <w:rPr>
          <w:rFonts w:ascii="Times New Roman" w:hAnsi="Times New Roman" w:cs="Times New Roman"/>
          <w:sz w:val="24"/>
          <w:szCs w:val="24"/>
        </w:rPr>
      </w:pPr>
      <w:r w:rsidRPr="00C3579F">
        <w:rPr>
          <w:rFonts w:ascii="Times New Roman" w:hAnsi="Times New Roman" w:cs="Times New Roman"/>
          <w:sz w:val="24"/>
          <w:szCs w:val="24"/>
          <w:u w:val="single"/>
        </w:rPr>
        <w:lastRenderedPageBreak/>
        <w:t>Proposal:</w:t>
      </w:r>
      <w:r w:rsidR="004F0769">
        <w:rPr>
          <w:rFonts w:ascii="Times New Roman" w:hAnsi="Times New Roman" w:cs="Times New Roman"/>
          <w:sz w:val="24"/>
          <w:szCs w:val="24"/>
        </w:rPr>
        <w:t xml:space="preserve"> </w:t>
      </w:r>
      <w:r w:rsidRPr="00C3579F">
        <w:rPr>
          <w:rFonts w:ascii="Times New Roman" w:hAnsi="Times New Roman" w:cs="Times New Roman"/>
          <w:sz w:val="24"/>
          <w:szCs w:val="24"/>
        </w:rPr>
        <w:t>The Applicants have submitted a</w:t>
      </w:r>
      <w:r w:rsidR="001E3697">
        <w:rPr>
          <w:rFonts w:ascii="Times New Roman" w:hAnsi="Times New Roman" w:cs="Times New Roman"/>
          <w:sz w:val="24"/>
          <w:szCs w:val="24"/>
        </w:rPr>
        <w:t>n</w:t>
      </w:r>
      <w:r w:rsidRPr="00C3579F">
        <w:rPr>
          <w:rFonts w:ascii="Times New Roman" w:hAnsi="Times New Roman" w:cs="Times New Roman"/>
          <w:sz w:val="24"/>
          <w:szCs w:val="24"/>
        </w:rPr>
        <w:t xml:space="preserve"> </w:t>
      </w:r>
      <w:r w:rsidR="00B02A08">
        <w:rPr>
          <w:rFonts w:ascii="Times New Roman" w:hAnsi="Times New Roman" w:cs="Times New Roman"/>
          <w:sz w:val="24"/>
          <w:szCs w:val="24"/>
        </w:rPr>
        <w:t xml:space="preserve">Urban Residential </w:t>
      </w:r>
      <w:r w:rsidR="00075784">
        <w:rPr>
          <w:rFonts w:ascii="Times New Roman" w:hAnsi="Times New Roman" w:cs="Times New Roman"/>
          <w:sz w:val="24"/>
          <w:szCs w:val="24"/>
        </w:rPr>
        <w:t>Conditional District</w:t>
      </w:r>
      <w:r w:rsidRPr="00C3579F">
        <w:rPr>
          <w:rFonts w:ascii="Times New Roman" w:hAnsi="Times New Roman" w:cs="Times New Roman"/>
          <w:sz w:val="24"/>
          <w:szCs w:val="24"/>
        </w:rPr>
        <w:t xml:space="preserve"> application proposing to develop a </w:t>
      </w:r>
      <w:r w:rsidR="00075784">
        <w:rPr>
          <w:rFonts w:ascii="Times New Roman" w:hAnsi="Times New Roman" w:cs="Times New Roman"/>
          <w:sz w:val="24"/>
          <w:szCs w:val="24"/>
        </w:rPr>
        <w:t xml:space="preserve">multifamily residential community of townhomes on </w:t>
      </w:r>
      <w:r w:rsidR="00490F0E">
        <w:rPr>
          <w:rFonts w:ascii="Times New Roman" w:hAnsi="Times New Roman" w:cs="Times New Roman"/>
          <w:sz w:val="24"/>
          <w:szCs w:val="24"/>
        </w:rPr>
        <w:t>one</w:t>
      </w:r>
      <w:r w:rsidR="00075784">
        <w:rPr>
          <w:rFonts w:ascii="Times New Roman" w:hAnsi="Times New Roman" w:cs="Times New Roman"/>
          <w:sz w:val="24"/>
          <w:szCs w:val="24"/>
        </w:rPr>
        <w:t xml:space="preserve"> site. </w:t>
      </w:r>
      <w:r w:rsidRPr="00C3579F">
        <w:rPr>
          <w:rFonts w:ascii="Times New Roman" w:hAnsi="Times New Roman" w:cs="Times New Roman"/>
          <w:sz w:val="24"/>
          <w:szCs w:val="24"/>
        </w:rPr>
        <w:t>A summary of the proposal is as follows:</w:t>
      </w:r>
    </w:p>
    <w:p w14:paraId="4E7A31DA" w14:textId="77777777" w:rsidR="00075784" w:rsidRDefault="00075784" w:rsidP="00783CA6">
      <w:pPr>
        <w:jc w:val="both"/>
        <w:rPr>
          <w:rFonts w:ascii="Times New Roman" w:hAnsi="Times New Roman" w:cs="Times New Roman"/>
          <w:sz w:val="24"/>
          <w:szCs w:val="24"/>
        </w:rPr>
      </w:pPr>
    </w:p>
    <w:p w14:paraId="40D751E2" w14:textId="77777777" w:rsidR="001C3B6B" w:rsidRPr="00C3579F" w:rsidRDefault="001C3B6B" w:rsidP="00783CA6">
      <w:pPr>
        <w:jc w:val="both"/>
        <w:rPr>
          <w:rFonts w:ascii="Times New Roman" w:hAnsi="Times New Roman" w:cs="Times New Roman"/>
          <w:sz w:val="24"/>
          <w:szCs w:val="24"/>
        </w:rPr>
      </w:pPr>
    </w:p>
    <w:tbl>
      <w:tblPr>
        <w:tblStyle w:val="TableGrid"/>
        <w:tblW w:w="9625" w:type="dxa"/>
        <w:tblLook w:val="04A0" w:firstRow="1" w:lastRow="0" w:firstColumn="1" w:lastColumn="0" w:noHBand="0" w:noVBand="1"/>
      </w:tblPr>
      <w:tblGrid>
        <w:gridCol w:w="816"/>
        <w:gridCol w:w="605"/>
        <w:gridCol w:w="1072"/>
        <w:gridCol w:w="872"/>
        <w:gridCol w:w="1239"/>
        <w:gridCol w:w="861"/>
        <w:gridCol w:w="1016"/>
        <w:gridCol w:w="983"/>
        <w:gridCol w:w="950"/>
        <w:gridCol w:w="1211"/>
      </w:tblGrid>
      <w:tr w:rsidR="00991726" w14:paraId="2E44522B" w14:textId="77777777" w:rsidTr="00674BDA">
        <w:tc>
          <w:tcPr>
            <w:tcW w:w="813" w:type="dxa"/>
          </w:tcPr>
          <w:p w14:paraId="1F6D3534"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Parcel</w:t>
            </w:r>
          </w:p>
        </w:tc>
        <w:tc>
          <w:tcPr>
            <w:tcW w:w="602" w:type="dxa"/>
          </w:tcPr>
          <w:p w14:paraId="3B9EC729"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Site Area</w:t>
            </w:r>
          </w:p>
        </w:tc>
        <w:tc>
          <w:tcPr>
            <w:tcW w:w="1066" w:type="dxa"/>
          </w:tcPr>
          <w:p w14:paraId="554B3D5F"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Watershed</w:t>
            </w:r>
          </w:p>
        </w:tc>
        <w:tc>
          <w:tcPr>
            <w:tcW w:w="868" w:type="dxa"/>
          </w:tcPr>
          <w:p w14:paraId="427E384F"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Existing Use</w:t>
            </w:r>
          </w:p>
        </w:tc>
        <w:tc>
          <w:tcPr>
            <w:tcW w:w="1232" w:type="dxa"/>
          </w:tcPr>
          <w:p w14:paraId="7F42FD85"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Proposed Use</w:t>
            </w:r>
          </w:p>
        </w:tc>
        <w:tc>
          <w:tcPr>
            <w:tcW w:w="857" w:type="dxa"/>
          </w:tcPr>
          <w:p w14:paraId="4804DAD1"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Number of Units</w:t>
            </w:r>
          </w:p>
        </w:tc>
        <w:tc>
          <w:tcPr>
            <w:tcW w:w="1011" w:type="dxa"/>
          </w:tcPr>
          <w:p w14:paraId="7D4B555F"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Maximum Density</w:t>
            </w:r>
          </w:p>
        </w:tc>
        <w:tc>
          <w:tcPr>
            <w:tcW w:w="978" w:type="dxa"/>
          </w:tcPr>
          <w:p w14:paraId="4E17085C"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Proposed Density</w:t>
            </w:r>
          </w:p>
        </w:tc>
        <w:tc>
          <w:tcPr>
            <w:tcW w:w="945" w:type="dxa"/>
          </w:tcPr>
          <w:p w14:paraId="64A88C28"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Required Open Space</w:t>
            </w:r>
          </w:p>
        </w:tc>
        <w:tc>
          <w:tcPr>
            <w:tcW w:w="1253" w:type="dxa"/>
          </w:tcPr>
          <w:p w14:paraId="3115D976" w14:textId="77777777" w:rsidR="001C3B6B" w:rsidRPr="001C3B6B" w:rsidRDefault="001C3B6B" w:rsidP="00783CA6">
            <w:pPr>
              <w:jc w:val="both"/>
              <w:rPr>
                <w:rFonts w:ascii="Times New Roman" w:hAnsi="Times New Roman" w:cs="Times New Roman"/>
                <w:i/>
                <w:sz w:val="20"/>
                <w:szCs w:val="20"/>
              </w:rPr>
            </w:pPr>
            <w:r w:rsidRPr="001C3B6B">
              <w:rPr>
                <w:rFonts w:ascii="Times New Roman" w:hAnsi="Times New Roman" w:cs="Times New Roman"/>
                <w:i/>
                <w:sz w:val="20"/>
                <w:szCs w:val="20"/>
              </w:rPr>
              <w:t>Proposed Open Space</w:t>
            </w:r>
          </w:p>
        </w:tc>
      </w:tr>
      <w:tr w:rsidR="00991726" w14:paraId="4833BDCD" w14:textId="77777777" w:rsidTr="00674BDA">
        <w:tc>
          <w:tcPr>
            <w:tcW w:w="813" w:type="dxa"/>
          </w:tcPr>
          <w:p w14:paraId="0E110E58" w14:textId="3054DA32" w:rsidR="001C3B6B" w:rsidRPr="001C3B6B" w:rsidRDefault="00490F0E" w:rsidP="00783CA6">
            <w:pPr>
              <w:jc w:val="both"/>
              <w:rPr>
                <w:rFonts w:ascii="Times New Roman" w:hAnsi="Times New Roman" w:cs="Times New Roman"/>
                <w:sz w:val="20"/>
                <w:szCs w:val="20"/>
              </w:rPr>
            </w:pPr>
            <w:r>
              <w:rPr>
                <w:rFonts w:ascii="Times New Roman" w:hAnsi="Times New Roman" w:cs="Times New Roman"/>
                <w:sz w:val="20"/>
                <w:szCs w:val="20"/>
              </w:rPr>
              <w:t>151678</w:t>
            </w:r>
          </w:p>
        </w:tc>
        <w:tc>
          <w:tcPr>
            <w:tcW w:w="602" w:type="dxa"/>
          </w:tcPr>
          <w:p w14:paraId="3F600DD3" w14:textId="0075FECE" w:rsidR="001C3B6B" w:rsidRPr="001C3B6B" w:rsidRDefault="00490F0E" w:rsidP="00783CA6">
            <w:pPr>
              <w:jc w:val="both"/>
              <w:rPr>
                <w:rFonts w:ascii="Times New Roman" w:hAnsi="Times New Roman" w:cs="Times New Roman"/>
                <w:sz w:val="20"/>
                <w:szCs w:val="20"/>
              </w:rPr>
            </w:pPr>
            <w:r>
              <w:rPr>
                <w:rFonts w:ascii="Times New Roman" w:hAnsi="Times New Roman" w:cs="Times New Roman"/>
                <w:sz w:val="20"/>
                <w:szCs w:val="20"/>
              </w:rPr>
              <w:t>6.26</w:t>
            </w:r>
          </w:p>
        </w:tc>
        <w:tc>
          <w:tcPr>
            <w:tcW w:w="1066" w:type="dxa"/>
          </w:tcPr>
          <w:p w14:paraId="62FF38E8" w14:textId="5B2F80DD" w:rsidR="001C3B6B" w:rsidRPr="001C3B6B" w:rsidRDefault="00490F0E" w:rsidP="001C3B6B">
            <w:pPr>
              <w:jc w:val="both"/>
              <w:rPr>
                <w:rFonts w:ascii="Times New Roman" w:hAnsi="Times New Roman" w:cs="Times New Roman"/>
                <w:sz w:val="20"/>
                <w:szCs w:val="20"/>
              </w:rPr>
            </w:pPr>
            <w:r>
              <w:rPr>
                <w:rFonts w:ascii="Times New Roman" w:hAnsi="Times New Roman" w:cs="Times New Roman"/>
                <w:sz w:val="20"/>
                <w:szCs w:val="20"/>
              </w:rPr>
              <w:t>N/A</w:t>
            </w:r>
          </w:p>
        </w:tc>
        <w:tc>
          <w:tcPr>
            <w:tcW w:w="868" w:type="dxa"/>
          </w:tcPr>
          <w:p w14:paraId="743713A4" w14:textId="77777777" w:rsidR="001C3B6B" w:rsidRPr="001C3B6B" w:rsidRDefault="001C3B6B" w:rsidP="00783CA6">
            <w:pPr>
              <w:jc w:val="both"/>
              <w:rPr>
                <w:rFonts w:ascii="Times New Roman" w:hAnsi="Times New Roman" w:cs="Times New Roman"/>
                <w:sz w:val="20"/>
                <w:szCs w:val="20"/>
              </w:rPr>
            </w:pPr>
            <w:r w:rsidRPr="001C3B6B">
              <w:rPr>
                <w:rFonts w:ascii="Times New Roman" w:hAnsi="Times New Roman" w:cs="Times New Roman"/>
                <w:sz w:val="20"/>
                <w:szCs w:val="20"/>
              </w:rPr>
              <w:t>Vacant</w:t>
            </w:r>
          </w:p>
        </w:tc>
        <w:tc>
          <w:tcPr>
            <w:tcW w:w="1232" w:type="dxa"/>
          </w:tcPr>
          <w:p w14:paraId="5C33CBA9" w14:textId="3C8704CD" w:rsidR="00991726" w:rsidRDefault="00991726" w:rsidP="00783CA6">
            <w:pPr>
              <w:jc w:val="both"/>
              <w:rPr>
                <w:rFonts w:ascii="Times New Roman" w:hAnsi="Times New Roman" w:cs="Times New Roman"/>
                <w:sz w:val="20"/>
                <w:szCs w:val="20"/>
              </w:rPr>
            </w:pPr>
            <w:r>
              <w:rPr>
                <w:rFonts w:ascii="Times New Roman" w:hAnsi="Times New Roman" w:cs="Times New Roman"/>
                <w:sz w:val="20"/>
                <w:szCs w:val="20"/>
              </w:rPr>
              <w:t>Residential Multifamily/</w:t>
            </w:r>
          </w:p>
          <w:p w14:paraId="7FF961FA" w14:textId="2371B4DA" w:rsidR="001C3B6B" w:rsidRPr="001C3B6B" w:rsidRDefault="001C3B6B" w:rsidP="00783CA6">
            <w:pPr>
              <w:jc w:val="both"/>
              <w:rPr>
                <w:rFonts w:ascii="Times New Roman" w:hAnsi="Times New Roman" w:cs="Times New Roman"/>
                <w:sz w:val="20"/>
                <w:szCs w:val="20"/>
              </w:rPr>
            </w:pPr>
            <w:r>
              <w:rPr>
                <w:rFonts w:ascii="Times New Roman" w:hAnsi="Times New Roman" w:cs="Times New Roman"/>
                <w:sz w:val="20"/>
                <w:szCs w:val="20"/>
              </w:rPr>
              <w:t>Townhome</w:t>
            </w:r>
          </w:p>
        </w:tc>
        <w:tc>
          <w:tcPr>
            <w:tcW w:w="857" w:type="dxa"/>
          </w:tcPr>
          <w:p w14:paraId="1D30A723" w14:textId="21FCD735" w:rsidR="001C3B6B" w:rsidRPr="001C3B6B" w:rsidRDefault="00674BDA" w:rsidP="00783CA6">
            <w:pPr>
              <w:jc w:val="both"/>
              <w:rPr>
                <w:rFonts w:ascii="Times New Roman" w:hAnsi="Times New Roman" w:cs="Times New Roman"/>
                <w:sz w:val="20"/>
                <w:szCs w:val="20"/>
              </w:rPr>
            </w:pPr>
            <w:r>
              <w:rPr>
                <w:rFonts w:ascii="Times New Roman" w:hAnsi="Times New Roman" w:cs="Times New Roman"/>
                <w:sz w:val="20"/>
                <w:szCs w:val="20"/>
              </w:rPr>
              <w:t>63</w:t>
            </w:r>
          </w:p>
        </w:tc>
        <w:tc>
          <w:tcPr>
            <w:tcW w:w="1011" w:type="dxa"/>
          </w:tcPr>
          <w:p w14:paraId="6E88B22B" w14:textId="64135A60" w:rsidR="001C3B6B" w:rsidRPr="001C3B6B" w:rsidRDefault="00674BDA" w:rsidP="00783CA6">
            <w:pPr>
              <w:jc w:val="both"/>
              <w:rPr>
                <w:rFonts w:ascii="Times New Roman" w:hAnsi="Times New Roman" w:cs="Times New Roman"/>
                <w:sz w:val="20"/>
                <w:szCs w:val="20"/>
              </w:rPr>
            </w:pPr>
            <w:r>
              <w:rPr>
                <w:rFonts w:ascii="Times New Roman" w:hAnsi="Times New Roman" w:cs="Times New Roman"/>
                <w:sz w:val="20"/>
                <w:szCs w:val="20"/>
              </w:rPr>
              <w:t>8</w:t>
            </w:r>
            <w:r w:rsidR="001E3697">
              <w:rPr>
                <w:rFonts w:ascii="Times New Roman" w:hAnsi="Times New Roman" w:cs="Times New Roman"/>
                <w:sz w:val="20"/>
                <w:szCs w:val="20"/>
              </w:rPr>
              <w:t xml:space="preserve"> units/acre</w:t>
            </w:r>
          </w:p>
        </w:tc>
        <w:tc>
          <w:tcPr>
            <w:tcW w:w="978" w:type="dxa"/>
          </w:tcPr>
          <w:p w14:paraId="0D280E44" w14:textId="0389FDC8" w:rsidR="001C3B6B" w:rsidRPr="001C3B6B" w:rsidRDefault="00490F0E" w:rsidP="00783CA6">
            <w:pPr>
              <w:jc w:val="both"/>
              <w:rPr>
                <w:rFonts w:ascii="Times New Roman" w:hAnsi="Times New Roman" w:cs="Times New Roman"/>
                <w:sz w:val="20"/>
                <w:szCs w:val="20"/>
              </w:rPr>
            </w:pPr>
            <w:r>
              <w:rPr>
                <w:rFonts w:ascii="Times New Roman" w:hAnsi="Times New Roman" w:cs="Times New Roman"/>
                <w:sz w:val="20"/>
                <w:szCs w:val="20"/>
              </w:rPr>
              <w:t>1</w:t>
            </w:r>
            <w:r w:rsidR="00674BDA">
              <w:rPr>
                <w:rFonts w:ascii="Times New Roman" w:hAnsi="Times New Roman" w:cs="Times New Roman"/>
                <w:sz w:val="20"/>
                <w:szCs w:val="20"/>
              </w:rPr>
              <w:t>0</w:t>
            </w:r>
            <w:r>
              <w:rPr>
                <w:rFonts w:ascii="Times New Roman" w:hAnsi="Times New Roman" w:cs="Times New Roman"/>
                <w:sz w:val="20"/>
                <w:szCs w:val="20"/>
              </w:rPr>
              <w:t>/acre</w:t>
            </w:r>
          </w:p>
        </w:tc>
        <w:tc>
          <w:tcPr>
            <w:tcW w:w="945" w:type="dxa"/>
          </w:tcPr>
          <w:p w14:paraId="749B4849" w14:textId="6D1C171D" w:rsidR="00991726" w:rsidRDefault="001C3B6B" w:rsidP="00783CA6">
            <w:pPr>
              <w:jc w:val="both"/>
              <w:rPr>
                <w:rFonts w:ascii="Times New Roman" w:hAnsi="Times New Roman" w:cs="Times New Roman"/>
                <w:sz w:val="20"/>
                <w:szCs w:val="20"/>
              </w:rPr>
            </w:pPr>
            <w:r w:rsidRPr="001C3B6B">
              <w:rPr>
                <w:rFonts w:ascii="Times New Roman" w:hAnsi="Times New Roman" w:cs="Times New Roman"/>
                <w:sz w:val="20"/>
                <w:szCs w:val="20"/>
              </w:rPr>
              <w:t>2.</w:t>
            </w:r>
            <w:r w:rsidR="00674BDA">
              <w:rPr>
                <w:rFonts w:ascii="Times New Roman" w:hAnsi="Times New Roman" w:cs="Times New Roman"/>
                <w:sz w:val="20"/>
                <w:szCs w:val="20"/>
              </w:rPr>
              <w:t>0</w:t>
            </w:r>
          </w:p>
          <w:p w14:paraId="54B7F6E2" w14:textId="2022DD94" w:rsidR="001C3B6B" w:rsidRPr="001C3B6B" w:rsidRDefault="001C3B6B" w:rsidP="00783CA6">
            <w:pPr>
              <w:jc w:val="both"/>
              <w:rPr>
                <w:rFonts w:ascii="Times New Roman" w:hAnsi="Times New Roman" w:cs="Times New Roman"/>
                <w:sz w:val="20"/>
                <w:szCs w:val="20"/>
              </w:rPr>
            </w:pPr>
            <w:r w:rsidRPr="001C3B6B">
              <w:rPr>
                <w:rFonts w:ascii="Times New Roman" w:hAnsi="Times New Roman" w:cs="Times New Roman"/>
                <w:sz w:val="20"/>
                <w:szCs w:val="20"/>
              </w:rPr>
              <w:t>acres</w:t>
            </w:r>
          </w:p>
        </w:tc>
        <w:tc>
          <w:tcPr>
            <w:tcW w:w="1253" w:type="dxa"/>
          </w:tcPr>
          <w:p w14:paraId="30870E13" w14:textId="54125DEF" w:rsidR="001C3B6B" w:rsidRPr="001C3B6B" w:rsidRDefault="00991726" w:rsidP="00783CA6">
            <w:pPr>
              <w:jc w:val="both"/>
              <w:rPr>
                <w:rFonts w:ascii="Times New Roman" w:hAnsi="Times New Roman" w:cs="Times New Roman"/>
                <w:sz w:val="20"/>
                <w:szCs w:val="20"/>
              </w:rPr>
            </w:pPr>
            <w:r>
              <w:rPr>
                <w:rFonts w:ascii="Times New Roman" w:hAnsi="Times New Roman" w:cs="Times New Roman"/>
                <w:sz w:val="20"/>
                <w:szCs w:val="20"/>
              </w:rPr>
              <w:t>1</w:t>
            </w:r>
            <w:r w:rsidR="00674BDA">
              <w:rPr>
                <w:rFonts w:ascii="Times New Roman" w:hAnsi="Times New Roman" w:cs="Times New Roman"/>
                <w:sz w:val="20"/>
                <w:szCs w:val="20"/>
              </w:rPr>
              <w:t xml:space="preserve">.5 </w:t>
            </w:r>
            <w:r w:rsidR="00931428">
              <w:rPr>
                <w:rFonts w:ascii="Times New Roman" w:hAnsi="Times New Roman" w:cs="Times New Roman"/>
                <w:sz w:val="20"/>
                <w:szCs w:val="20"/>
              </w:rPr>
              <w:t>+/-</w:t>
            </w:r>
            <w:r>
              <w:rPr>
                <w:rFonts w:ascii="Times New Roman" w:hAnsi="Times New Roman" w:cs="Times New Roman"/>
                <w:sz w:val="20"/>
                <w:szCs w:val="20"/>
              </w:rPr>
              <w:t xml:space="preserve"> </w:t>
            </w:r>
            <w:r w:rsidR="001C3B6B" w:rsidRPr="001C3B6B">
              <w:rPr>
                <w:rFonts w:ascii="Times New Roman" w:hAnsi="Times New Roman" w:cs="Times New Roman"/>
                <w:sz w:val="20"/>
                <w:szCs w:val="20"/>
              </w:rPr>
              <w:t>acres</w:t>
            </w:r>
          </w:p>
        </w:tc>
      </w:tr>
    </w:tbl>
    <w:p w14:paraId="34FDD574" w14:textId="77777777" w:rsidR="002A027E" w:rsidRPr="00C3579F" w:rsidRDefault="002A027E" w:rsidP="00783CA6">
      <w:pPr>
        <w:jc w:val="both"/>
        <w:rPr>
          <w:rFonts w:ascii="Times New Roman" w:hAnsi="Times New Roman" w:cs="Times New Roman"/>
          <w:sz w:val="24"/>
          <w:szCs w:val="24"/>
        </w:rPr>
      </w:pPr>
    </w:p>
    <w:p w14:paraId="08F2914B" w14:textId="675A6852" w:rsidR="00653545" w:rsidRDefault="001F782D" w:rsidP="00783CA6">
      <w:pPr>
        <w:jc w:val="both"/>
        <w:rPr>
          <w:rFonts w:ascii="Times New Roman" w:hAnsi="Times New Roman" w:cs="Times New Roman"/>
          <w:sz w:val="24"/>
          <w:szCs w:val="24"/>
        </w:rPr>
      </w:pPr>
      <w:r w:rsidRPr="00C3579F">
        <w:rPr>
          <w:rFonts w:ascii="Times New Roman" w:hAnsi="Times New Roman" w:cs="Times New Roman"/>
          <w:sz w:val="24"/>
          <w:szCs w:val="24"/>
        </w:rPr>
        <w:t xml:space="preserve">The lots </w:t>
      </w:r>
      <w:r w:rsidR="00835DA5">
        <w:rPr>
          <w:rFonts w:ascii="Times New Roman" w:hAnsi="Times New Roman" w:cs="Times New Roman"/>
          <w:sz w:val="24"/>
          <w:szCs w:val="24"/>
        </w:rPr>
        <w:t>site</w:t>
      </w:r>
      <w:r w:rsidR="001C3B6B">
        <w:rPr>
          <w:rFonts w:ascii="Times New Roman" w:hAnsi="Times New Roman" w:cs="Times New Roman"/>
          <w:sz w:val="24"/>
          <w:szCs w:val="24"/>
        </w:rPr>
        <w:t xml:space="preserve"> are proposed as 20’</w:t>
      </w:r>
      <w:r w:rsidR="00355347">
        <w:rPr>
          <w:rFonts w:ascii="Times New Roman" w:hAnsi="Times New Roman" w:cs="Times New Roman"/>
          <w:sz w:val="24"/>
          <w:szCs w:val="24"/>
        </w:rPr>
        <w:t xml:space="preserve"> x </w:t>
      </w:r>
      <w:r w:rsidR="00991726">
        <w:rPr>
          <w:rFonts w:ascii="Times New Roman" w:hAnsi="Times New Roman" w:cs="Times New Roman"/>
          <w:sz w:val="24"/>
          <w:szCs w:val="24"/>
        </w:rPr>
        <w:t>85</w:t>
      </w:r>
      <w:r w:rsidR="00355347">
        <w:rPr>
          <w:rFonts w:ascii="Times New Roman" w:hAnsi="Times New Roman" w:cs="Times New Roman"/>
          <w:sz w:val="24"/>
          <w:szCs w:val="24"/>
        </w:rPr>
        <w:t xml:space="preserve">’ for </w:t>
      </w:r>
      <w:r w:rsidR="00C94B0E">
        <w:rPr>
          <w:rFonts w:ascii="Times New Roman" w:hAnsi="Times New Roman" w:cs="Times New Roman"/>
          <w:sz w:val="24"/>
          <w:szCs w:val="24"/>
        </w:rPr>
        <w:t>1,700</w:t>
      </w:r>
      <w:r w:rsidR="00355347">
        <w:rPr>
          <w:rFonts w:ascii="Times New Roman" w:hAnsi="Times New Roman" w:cs="Times New Roman"/>
          <w:sz w:val="24"/>
          <w:szCs w:val="24"/>
        </w:rPr>
        <w:t xml:space="preserve"> sqft.</w:t>
      </w:r>
      <w:r w:rsidR="00F93820">
        <w:rPr>
          <w:rFonts w:ascii="Times New Roman" w:hAnsi="Times New Roman" w:cs="Times New Roman"/>
          <w:sz w:val="24"/>
          <w:szCs w:val="24"/>
        </w:rPr>
        <w:t xml:space="preserve"> </w:t>
      </w:r>
      <w:r w:rsidR="00355347">
        <w:rPr>
          <w:rFonts w:ascii="Times New Roman" w:hAnsi="Times New Roman" w:cs="Times New Roman"/>
          <w:sz w:val="24"/>
          <w:szCs w:val="24"/>
        </w:rPr>
        <w:t>The required setbacks and proposed setbacks are depicted in the following table:</w:t>
      </w:r>
    </w:p>
    <w:tbl>
      <w:tblPr>
        <w:tblStyle w:val="TableGrid"/>
        <w:tblW w:w="0" w:type="auto"/>
        <w:tblLook w:val="04A0" w:firstRow="1" w:lastRow="0" w:firstColumn="1" w:lastColumn="0" w:noHBand="0" w:noVBand="1"/>
      </w:tblPr>
      <w:tblGrid>
        <w:gridCol w:w="1870"/>
        <w:gridCol w:w="1870"/>
        <w:gridCol w:w="1870"/>
        <w:gridCol w:w="1870"/>
        <w:gridCol w:w="1870"/>
      </w:tblGrid>
      <w:tr w:rsidR="00355347" w14:paraId="3CD234AA" w14:textId="77777777" w:rsidTr="00355347">
        <w:tc>
          <w:tcPr>
            <w:tcW w:w="1870" w:type="dxa"/>
          </w:tcPr>
          <w:p w14:paraId="5CBCAF07" w14:textId="77777777" w:rsidR="00355347" w:rsidRDefault="00355347" w:rsidP="00783CA6">
            <w:pPr>
              <w:jc w:val="both"/>
              <w:rPr>
                <w:rFonts w:ascii="Times New Roman" w:hAnsi="Times New Roman" w:cs="Times New Roman"/>
                <w:sz w:val="24"/>
                <w:szCs w:val="24"/>
              </w:rPr>
            </w:pPr>
          </w:p>
        </w:tc>
        <w:tc>
          <w:tcPr>
            <w:tcW w:w="1870" w:type="dxa"/>
          </w:tcPr>
          <w:p w14:paraId="4D939601"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Front</w:t>
            </w:r>
          </w:p>
        </w:tc>
        <w:tc>
          <w:tcPr>
            <w:tcW w:w="1870" w:type="dxa"/>
          </w:tcPr>
          <w:p w14:paraId="31EE84DF"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Side</w:t>
            </w:r>
          </w:p>
        </w:tc>
        <w:tc>
          <w:tcPr>
            <w:tcW w:w="1870" w:type="dxa"/>
          </w:tcPr>
          <w:p w14:paraId="266C370E"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Rear</w:t>
            </w:r>
          </w:p>
        </w:tc>
        <w:tc>
          <w:tcPr>
            <w:tcW w:w="1870" w:type="dxa"/>
          </w:tcPr>
          <w:p w14:paraId="2088D7F9"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Corner</w:t>
            </w:r>
          </w:p>
        </w:tc>
      </w:tr>
      <w:tr w:rsidR="00355347" w14:paraId="4926EA61" w14:textId="77777777" w:rsidTr="00355347">
        <w:tc>
          <w:tcPr>
            <w:tcW w:w="1870" w:type="dxa"/>
          </w:tcPr>
          <w:p w14:paraId="673B22FD"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Required</w:t>
            </w:r>
          </w:p>
        </w:tc>
        <w:tc>
          <w:tcPr>
            <w:tcW w:w="1870" w:type="dxa"/>
          </w:tcPr>
          <w:p w14:paraId="62BA3DD1"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15’</w:t>
            </w:r>
          </w:p>
        </w:tc>
        <w:tc>
          <w:tcPr>
            <w:tcW w:w="1870" w:type="dxa"/>
          </w:tcPr>
          <w:p w14:paraId="1DE26913"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0’</w:t>
            </w:r>
          </w:p>
        </w:tc>
        <w:tc>
          <w:tcPr>
            <w:tcW w:w="1870" w:type="dxa"/>
          </w:tcPr>
          <w:p w14:paraId="11E5B1D5"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15’</w:t>
            </w:r>
          </w:p>
        </w:tc>
        <w:tc>
          <w:tcPr>
            <w:tcW w:w="1870" w:type="dxa"/>
          </w:tcPr>
          <w:p w14:paraId="33E3E723"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15’</w:t>
            </w:r>
          </w:p>
        </w:tc>
      </w:tr>
      <w:tr w:rsidR="00355347" w14:paraId="7C5BE8E1" w14:textId="77777777" w:rsidTr="00355347">
        <w:tc>
          <w:tcPr>
            <w:tcW w:w="1870" w:type="dxa"/>
          </w:tcPr>
          <w:p w14:paraId="74FA5BB5"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Proposed</w:t>
            </w:r>
          </w:p>
        </w:tc>
        <w:tc>
          <w:tcPr>
            <w:tcW w:w="1870" w:type="dxa"/>
          </w:tcPr>
          <w:p w14:paraId="439D321A" w14:textId="100F704F" w:rsidR="00355347" w:rsidRDefault="00C94B0E" w:rsidP="00783CA6">
            <w:pPr>
              <w:jc w:val="both"/>
              <w:rPr>
                <w:rFonts w:ascii="Times New Roman" w:hAnsi="Times New Roman" w:cs="Times New Roman"/>
                <w:sz w:val="24"/>
                <w:szCs w:val="24"/>
              </w:rPr>
            </w:pPr>
            <w:r>
              <w:rPr>
                <w:rFonts w:ascii="Times New Roman" w:hAnsi="Times New Roman" w:cs="Times New Roman"/>
                <w:sz w:val="24"/>
                <w:szCs w:val="24"/>
              </w:rPr>
              <w:t>0-5</w:t>
            </w:r>
            <w:r w:rsidR="00355347">
              <w:rPr>
                <w:rFonts w:ascii="Times New Roman" w:hAnsi="Times New Roman" w:cs="Times New Roman"/>
                <w:sz w:val="24"/>
                <w:szCs w:val="24"/>
              </w:rPr>
              <w:t>’</w:t>
            </w:r>
          </w:p>
        </w:tc>
        <w:tc>
          <w:tcPr>
            <w:tcW w:w="1870" w:type="dxa"/>
          </w:tcPr>
          <w:p w14:paraId="0097F953" w14:textId="77777777" w:rsidR="00355347" w:rsidRDefault="00355347" w:rsidP="00783CA6">
            <w:pPr>
              <w:jc w:val="both"/>
              <w:rPr>
                <w:rFonts w:ascii="Times New Roman" w:hAnsi="Times New Roman" w:cs="Times New Roman"/>
                <w:sz w:val="24"/>
                <w:szCs w:val="24"/>
              </w:rPr>
            </w:pPr>
            <w:r>
              <w:rPr>
                <w:rFonts w:ascii="Times New Roman" w:hAnsi="Times New Roman" w:cs="Times New Roman"/>
                <w:sz w:val="24"/>
                <w:szCs w:val="24"/>
              </w:rPr>
              <w:t>5’</w:t>
            </w:r>
          </w:p>
        </w:tc>
        <w:tc>
          <w:tcPr>
            <w:tcW w:w="1870" w:type="dxa"/>
          </w:tcPr>
          <w:p w14:paraId="61448B84" w14:textId="09BD678E" w:rsidR="00355347" w:rsidRDefault="00C94B0E" w:rsidP="00783CA6">
            <w:pPr>
              <w:jc w:val="both"/>
              <w:rPr>
                <w:rFonts w:ascii="Times New Roman" w:hAnsi="Times New Roman" w:cs="Times New Roman"/>
                <w:sz w:val="24"/>
                <w:szCs w:val="24"/>
              </w:rPr>
            </w:pPr>
            <w:r>
              <w:rPr>
                <w:rFonts w:ascii="Times New Roman" w:hAnsi="Times New Roman" w:cs="Times New Roman"/>
                <w:sz w:val="24"/>
                <w:szCs w:val="24"/>
              </w:rPr>
              <w:t>20</w:t>
            </w:r>
            <w:r w:rsidR="00355347">
              <w:rPr>
                <w:rFonts w:ascii="Times New Roman" w:hAnsi="Times New Roman" w:cs="Times New Roman"/>
                <w:sz w:val="24"/>
                <w:szCs w:val="24"/>
              </w:rPr>
              <w:t>’</w:t>
            </w:r>
          </w:p>
        </w:tc>
        <w:tc>
          <w:tcPr>
            <w:tcW w:w="1870" w:type="dxa"/>
          </w:tcPr>
          <w:p w14:paraId="1DA920CC" w14:textId="07961EB8" w:rsidR="00355347" w:rsidRDefault="00C94B0E" w:rsidP="00783CA6">
            <w:pPr>
              <w:jc w:val="both"/>
              <w:rPr>
                <w:rFonts w:ascii="Times New Roman" w:hAnsi="Times New Roman" w:cs="Times New Roman"/>
                <w:sz w:val="24"/>
                <w:szCs w:val="24"/>
              </w:rPr>
            </w:pPr>
            <w:r>
              <w:rPr>
                <w:rFonts w:ascii="Times New Roman" w:hAnsi="Times New Roman" w:cs="Times New Roman"/>
                <w:sz w:val="24"/>
                <w:szCs w:val="24"/>
              </w:rPr>
              <w:t>5’</w:t>
            </w:r>
          </w:p>
        </w:tc>
      </w:tr>
    </w:tbl>
    <w:p w14:paraId="6D01F779" w14:textId="77777777" w:rsidR="00355347" w:rsidRPr="00C3579F" w:rsidRDefault="00355347" w:rsidP="00783CA6">
      <w:pPr>
        <w:jc w:val="both"/>
        <w:rPr>
          <w:rFonts w:ascii="Times New Roman" w:hAnsi="Times New Roman" w:cs="Times New Roman"/>
          <w:sz w:val="24"/>
          <w:szCs w:val="24"/>
        </w:rPr>
      </w:pPr>
    </w:p>
    <w:p w14:paraId="5ABC45F9" w14:textId="7ED7AF66" w:rsidR="00C94B0E" w:rsidRDefault="001F782D" w:rsidP="00C94B0E">
      <w:pPr>
        <w:jc w:val="both"/>
        <w:rPr>
          <w:rFonts w:ascii="Times New Roman" w:hAnsi="Times New Roman" w:cs="Times New Roman"/>
          <w:sz w:val="24"/>
          <w:szCs w:val="24"/>
        </w:rPr>
      </w:pPr>
      <w:r w:rsidRPr="00C3579F">
        <w:rPr>
          <w:rFonts w:ascii="Times New Roman" w:hAnsi="Times New Roman" w:cs="Times New Roman"/>
          <w:sz w:val="24"/>
          <w:szCs w:val="24"/>
          <w:u w:val="single"/>
        </w:rPr>
        <w:t>Roads:</w:t>
      </w:r>
      <w:r w:rsidRPr="00C3579F">
        <w:rPr>
          <w:rFonts w:ascii="Times New Roman" w:hAnsi="Times New Roman" w:cs="Times New Roman"/>
          <w:sz w:val="24"/>
          <w:szCs w:val="24"/>
        </w:rPr>
        <w:tab/>
        <w:t xml:space="preserve">The proposal </w:t>
      </w:r>
      <w:r w:rsidR="004C6390">
        <w:rPr>
          <w:rFonts w:ascii="Times New Roman" w:hAnsi="Times New Roman" w:cs="Times New Roman"/>
          <w:sz w:val="24"/>
          <w:szCs w:val="24"/>
        </w:rPr>
        <w:t xml:space="preserve">of </w:t>
      </w:r>
      <w:r w:rsidR="00C94B0E">
        <w:rPr>
          <w:rFonts w:ascii="Times New Roman" w:hAnsi="Times New Roman" w:cs="Times New Roman"/>
          <w:sz w:val="24"/>
          <w:szCs w:val="24"/>
        </w:rPr>
        <w:t>the site</w:t>
      </w:r>
      <w:r w:rsidR="004C6390">
        <w:rPr>
          <w:rFonts w:ascii="Times New Roman" w:hAnsi="Times New Roman" w:cs="Times New Roman"/>
          <w:sz w:val="24"/>
          <w:szCs w:val="24"/>
        </w:rPr>
        <w:t xml:space="preserve"> involve</w:t>
      </w:r>
      <w:r w:rsidR="00C94B0E">
        <w:rPr>
          <w:rFonts w:ascii="Times New Roman" w:hAnsi="Times New Roman" w:cs="Times New Roman"/>
          <w:sz w:val="24"/>
          <w:szCs w:val="24"/>
        </w:rPr>
        <w:t>s</w:t>
      </w:r>
      <w:r w:rsidR="004C6390">
        <w:rPr>
          <w:rFonts w:ascii="Times New Roman" w:hAnsi="Times New Roman" w:cs="Times New Roman"/>
          <w:sz w:val="24"/>
          <w:szCs w:val="24"/>
        </w:rPr>
        <w:t xml:space="preserve"> the </w:t>
      </w:r>
      <w:r w:rsidR="00C94B0E">
        <w:rPr>
          <w:rFonts w:ascii="Times New Roman" w:hAnsi="Times New Roman" w:cs="Times New Roman"/>
          <w:sz w:val="24"/>
          <w:szCs w:val="24"/>
        </w:rPr>
        <w:t xml:space="preserve">construction of </w:t>
      </w:r>
      <w:r w:rsidR="00974225">
        <w:rPr>
          <w:rFonts w:ascii="Times New Roman" w:hAnsi="Times New Roman" w:cs="Times New Roman"/>
          <w:sz w:val="24"/>
          <w:szCs w:val="24"/>
        </w:rPr>
        <w:t>one</w:t>
      </w:r>
      <w:r w:rsidR="004C7B82">
        <w:rPr>
          <w:rFonts w:ascii="Times New Roman" w:hAnsi="Times New Roman" w:cs="Times New Roman"/>
          <w:sz w:val="24"/>
          <w:szCs w:val="24"/>
        </w:rPr>
        <w:t xml:space="preserve"> </w:t>
      </w:r>
      <w:r w:rsidR="009B6059">
        <w:rPr>
          <w:rFonts w:ascii="Times New Roman" w:hAnsi="Times New Roman" w:cs="Times New Roman"/>
          <w:sz w:val="24"/>
          <w:szCs w:val="24"/>
        </w:rPr>
        <w:t>fifty-foot</w:t>
      </w:r>
      <w:r w:rsidR="00C94B0E">
        <w:rPr>
          <w:rFonts w:ascii="Times New Roman" w:hAnsi="Times New Roman" w:cs="Times New Roman"/>
          <w:sz w:val="24"/>
          <w:szCs w:val="24"/>
        </w:rPr>
        <w:t xml:space="preserve"> right of way</w:t>
      </w:r>
      <w:r w:rsidR="004C7B82">
        <w:rPr>
          <w:rFonts w:ascii="Times New Roman" w:hAnsi="Times New Roman" w:cs="Times New Roman"/>
          <w:sz w:val="24"/>
          <w:szCs w:val="24"/>
        </w:rPr>
        <w:t xml:space="preserve"> with an expected width of pavement at twenty four feet</w:t>
      </w:r>
      <w:r w:rsidR="00C94B0E">
        <w:rPr>
          <w:rFonts w:ascii="Times New Roman" w:hAnsi="Times New Roman" w:cs="Times New Roman"/>
          <w:sz w:val="24"/>
          <w:szCs w:val="24"/>
        </w:rPr>
        <w:t xml:space="preserve"> and</w:t>
      </w:r>
      <w:r w:rsidR="004C7B82">
        <w:rPr>
          <w:rFonts w:ascii="Times New Roman" w:hAnsi="Times New Roman" w:cs="Times New Roman"/>
          <w:sz w:val="24"/>
          <w:szCs w:val="24"/>
        </w:rPr>
        <w:t xml:space="preserve"> </w:t>
      </w:r>
      <w:r w:rsidR="00974225">
        <w:rPr>
          <w:rFonts w:ascii="Times New Roman" w:hAnsi="Times New Roman" w:cs="Times New Roman"/>
          <w:sz w:val="24"/>
          <w:szCs w:val="24"/>
        </w:rPr>
        <w:t>one</w:t>
      </w:r>
      <w:r w:rsidR="004C7B82">
        <w:rPr>
          <w:rFonts w:ascii="Times New Roman" w:hAnsi="Times New Roman" w:cs="Times New Roman"/>
          <w:sz w:val="24"/>
          <w:szCs w:val="24"/>
        </w:rPr>
        <w:t xml:space="preserve"> thirty</w:t>
      </w:r>
      <w:r w:rsidR="00974225">
        <w:rPr>
          <w:rFonts w:ascii="Times New Roman" w:hAnsi="Times New Roman" w:cs="Times New Roman"/>
          <w:sz w:val="24"/>
          <w:szCs w:val="24"/>
        </w:rPr>
        <w:t>-four</w:t>
      </w:r>
      <w:r w:rsidR="004C7B82">
        <w:rPr>
          <w:rFonts w:ascii="Times New Roman" w:hAnsi="Times New Roman" w:cs="Times New Roman"/>
          <w:sz w:val="24"/>
          <w:szCs w:val="24"/>
        </w:rPr>
        <w:t xml:space="preserve"> foot </w:t>
      </w:r>
      <w:r w:rsidR="00C94B0E">
        <w:rPr>
          <w:rFonts w:ascii="Times New Roman" w:hAnsi="Times New Roman" w:cs="Times New Roman"/>
          <w:sz w:val="24"/>
          <w:szCs w:val="24"/>
        </w:rPr>
        <w:t>alleyway</w:t>
      </w:r>
      <w:r w:rsidR="004C7B82">
        <w:rPr>
          <w:rFonts w:ascii="Times New Roman" w:hAnsi="Times New Roman" w:cs="Times New Roman"/>
          <w:sz w:val="24"/>
          <w:szCs w:val="24"/>
        </w:rPr>
        <w:t xml:space="preserve"> with an expected with of pavement at</w:t>
      </w:r>
      <w:r w:rsidR="004C6390">
        <w:rPr>
          <w:rFonts w:ascii="Times New Roman" w:hAnsi="Times New Roman" w:cs="Times New Roman"/>
          <w:sz w:val="24"/>
          <w:szCs w:val="24"/>
        </w:rPr>
        <w:t xml:space="preserve"> </w:t>
      </w:r>
      <w:r w:rsidR="00C94B0E">
        <w:rPr>
          <w:rFonts w:ascii="Times New Roman" w:hAnsi="Times New Roman" w:cs="Times New Roman"/>
          <w:sz w:val="24"/>
          <w:szCs w:val="24"/>
        </w:rPr>
        <w:t>twenty feet</w:t>
      </w:r>
      <w:r w:rsidR="004C6390">
        <w:rPr>
          <w:rFonts w:ascii="Times New Roman" w:hAnsi="Times New Roman" w:cs="Times New Roman"/>
          <w:sz w:val="24"/>
          <w:szCs w:val="24"/>
        </w:rPr>
        <w:t xml:space="preserve">. </w:t>
      </w:r>
      <w:r w:rsidR="004C7B82">
        <w:rPr>
          <w:rFonts w:ascii="Times New Roman" w:hAnsi="Times New Roman" w:cs="Times New Roman"/>
          <w:sz w:val="24"/>
          <w:szCs w:val="24"/>
        </w:rPr>
        <w:t>The</w:t>
      </w:r>
      <w:r w:rsidR="00974225">
        <w:rPr>
          <w:rFonts w:ascii="Times New Roman" w:hAnsi="Times New Roman" w:cs="Times New Roman"/>
          <w:sz w:val="24"/>
          <w:szCs w:val="24"/>
        </w:rPr>
        <w:t xml:space="preserve"> one </w:t>
      </w:r>
      <w:r w:rsidR="004C7B82">
        <w:rPr>
          <w:rFonts w:ascii="Times New Roman" w:hAnsi="Times New Roman" w:cs="Times New Roman"/>
          <w:sz w:val="24"/>
          <w:szCs w:val="24"/>
        </w:rPr>
        <w:t>public right of way will include sidewalks with curb and gutter and the alleyway will include only curb and gutter</w:t>
      </w:r>
      <w:r w:rsidR="00974225">
        <w:rPr>
          <w:rFonts w:ascii="Times New Roman" w:hAnsi="Times New Roman" w:cs="Times New Roman"/>
          <w:sz w:val="24"/>
          <w:szCs w:val="24"/>
        </w:rPr>
        <w:t xml:space="preserve"> for better vehicular entry to rear loaded driveways and to assist with stormwater drainage</w:t>
      </w:r>
      <w:r w:rsidR="004C7B82">
        <w:rPr>
          <w:rFonts w:ascii="Times New Roman" w:hAnsi="Times New Roman" w:cs="Times New Roman"/>
          <w:sz w:val="24"/>
          <w:szCs w:val="24"/>
        </w:rPr>
        <w:t xml:space="preserve">. </w:t>
      </w:r>
      <w:r w:rsidR="004C6390">
        <w:rPr>
          <w:rFonts w:ascii="Times New Roman" w:hAnsi="Times New Roman" w:cs="Times New Roman"/>
          <w:sz w:val="24"/>
          <w:szCs w:val="24"/>
        </w:rPr>
        <w:t xml:space="preserve">All right of ways and </w:t>
      </w:r>
      <w:r w:rsidR="00C94B0E">
        <w:rPr>
          <w:rFonts w:ascii="Times New Roman" w:hAnsi="Times New Roman" w:cs="Times New Roman"/>
          <w:sz w:val="24"/>
          <w:szCs w:val="24"/>
        </w:rPr>
        <w:t>alleyways</w:t>
      </w:r>
      <w:r w:rsidR="004C6390">
        <w:rPr>
          <w:rFonts w:ascii="Times New Roman" w:hAnsi="Times New Roman" w:cs="Times New Roman"/>
          <w:sz w:val="24"/>
          <w:szCs w:val="24"/>
        </w:rPr>
        <w:t xml:space="preserve"> will be dedicated to the city upon development completion. </w:t>
      </w:r>
      <w:r w:rsidR="004C7B82">
        <w:rPr>
          <w:rFonts w:ascii="Times New Roman" w:hAnsi="Times New Roman" w:cs="Times New Roman"/>
          <w:sz w:val="24"/>
          <w:szCs w:val="24"/>
        </w:rPr>
        <w:t xml:space="preserve">There are </w:t>
      </w:r>
      <w:r w:rsidR="00974225">
        <w:rPr>
          <w:rFonts w:ascii="Times New Roman" w:hAnsi="Times New Roman" w:cs="Times New Roman"/>
          <w:sz w:val="24"/>
          <w:szCs w:val="24"/>
        </w:rPr>
        <w:t>two</w:t>
      </w:r>
      <w:r w:rsidR="004C7B82">
        <w:rPr>
          <w:rFonts w:ascii="Times New Roman" w:hAnsi="Times New Roman" w:cs="Times New Roman"/>
          <w:sz w:val="24"/>
          <w:szCs w:val="24"/>
        </w:rPr>
        <w:t xml:space="preserve"> points of p</w:t>
      </w:r>
      <w:r w:rsidR="004C6390">
        <w:rPr>
          <w:rFonts w:ascii="Times New Roman" w:hAnsi="Times New Roman" w:cs="Times New Roman"/>
          <w:sz w:val="24"/>
          <w:szCs w:val="24"/>
        </w:rPr>
        <w:t xml:space="preserve">rimary ingress and egress </w:t>
      </w:r>
      <w:r w:rsidR="004C7B82">
        <w:rPr>
          <w:rFonts w:ascii="Times New Roman" w:hAnsi="Times New Roman" w:cs="Times New Roman"/>
          <w:sz w:val="24"/>
          <w:szCs w:val="24"/>
        </w:rPr>
        <w:t xml:space="preserve">to and </w:t>
      </w:r>
      <w:r w:rsidR="004C6390">
        <w:rPr>
          <w:rFonts w:ascii="Times New Roman" w:hAnsi="Times New Roman" w:cs="Times New Roman"/>
          <w:sz w:val="24"/>
          <w:szCs w:val="24"/>
        </w:rPr>
        <w:t xml:space="preserve">from the </w:t>
      </w:r>
      <w:r w:rsidR="004C7B82">
        <w:rPr>
          <w:rFonts w:ascii="Times New Roman" w:hAnsi="Times New Roman" w:cs="Times New Roman"/>
          <w:sz w:val="24"/>
          <w:szCs w:val="24"/>
        </w:rPr>
        <w:t xml:space="preserve">development. </w:t>
      </w:r>
      <w:r w:rsidR="00974225">
        <w:rPr>
          <w:rFonts w:ascii="Times New Roman" w:hAnsi="Times New Roman" w:cs="Times New Roman"/>
          <w:sz w:val="24"/>
          <w:szCs w:val="24"/>
        </w:rPr>
        <w:t>One</w:t>
      </w:r>
      <w:r w:rsidR="004C6390">
        <w:rPr>
          <w:rFonts w:ascii="Times New Roman" w:hAnsi="Times New Roman" w:cs="Times New Roman"/>
          <w:sz w:val="24"/>
          <w:szCs w:val="24"/>
        </w:rPr>
        <w:t xml:space="preserve"> </w:t>
      </w:r>
      <w:r w:rsidR="004C7B82">
        <w:rPr>
          <w:rFonts w:ascii="Times New Roman" w:hAnsi="Times New Roman" w:cs="Times New Roman"/>
          <w:sz w:val="24"/>
          <w:szCs w:val="24"/>
        </w:rPr>
        <w:t xml:space="preserve">point </w:t>
      </w:r>
      <w:r w:rsidR="004C6390">
        <w:rPr>
          <w:rFonts w:ascii="Times New Roman" w:hAnsi="Times New Roman" w:cs="Times New Roman"/>
          <w:sz w:val="24"/>
          <w:szCs w:val="24"/>
        </w:rPr>
        <w:t>will</w:t>
      </w:r>
      <w:r w:rsidR="004C7B82">
        <w:rPr>
          <w:rFonts w:ascii="Times New Roman" w:hAnsi="Times New Roman" w:cs="Times New Roman"/>
          <w:sz w:val="24"/>
          <w:szCs w:val="24"/>
        </w:rPr>
        <w:t xml:space="preserve"> access the development off of </w:t>
      </w:r>
      <w:r w:rsidR="00C94B0E">
        <w:rPr>
          <w:rFonts w:ascii="Times New Roman" w:hAnsi="Times New Roman" w:cs="Times New Roman"/>
          <w:sz w:val="24"/>
          <w:szCs w:val="24"/>
        </w:rPr>
        <w:t>M.L. Kiser Rd.</w:t>
      </w:r>
      <w:r w:rsidR="004C6390">
        <w:rPr>
          <w:rFonts w:ascii="Times New Roman" w:hAnsi="Times New Roman" w:cs="Times New Roman"/>
          <w:sz w:val="24"/>
          <w:szCs w:val="24"/>
        </w:rPr>
        <w:t xml:space="preserve"> and </w:t>
      </w:r>
      <w:r w:rsidR="00974225">
        <w:rPr>
          <w:rFonts w:ascii="Times New Roman" w:hAnsi="Times New Roman" w:cs="Times New Roman"/>
          <w:sz w:val="24"/>
          <w:szCs w:val="24"/>
        </w:rPr>
        <w:t>one</w:t>
      </w:r>
      <w:r w:rsidR="004C7B82">
        <w:rPr>
          <w:rFonts w:ascii="Times New Roman" w:hAnsi="Times New Roman" w:cs="Times New Roman"/>
          <w:sz w:val="24"/>
          <w:szCs w:val="24"/>
        </w:rPr>
        <w:t xml:space="preserve"> point will access the development off of </w:t>
      </w:r>
      <w:r w:rsidR="00C94B0E">
        <w:rPr>
          <w:rFonts w:ascii="Times New Roman" w:hAnsi="Times New Roman" w:cs="Times New Roman"/>
          <w:sz w:val="24"/>
          <w:szCs w:val="24"/>
        </w:rPr>
        <w:t>Yellow Jacket Ln</w:t>
      </w:r>
      <w:r w:rsidR="004C6390">
        <w:rPr>
          <w:rFonts w:ascii="Times New Roman" w:hAnsi="Times New Roman" w:cs="Times New Roman"/>
          <w:sz w:val="24"/>
          <w:szCs w:val="24"/>
        </w:rPr>
        <w:t>.</w:t>
      </w:r>
      <w:r w:rsidR="004C7B82">
        <w:rPr>
          <w:rFonts w:ascii="Times New Roman" w:hAnsi="Times New Roman" w:cs="Times New Roman"/>
          <w:sz w:val="24"/>
          <w:szCs w:val="24"/>
        </w:rPr>
        <w:t xml:space="preserve"> </w:t>
      </w:r>
      <w:r w:rsidR="00C94B0E">
        <w:rPr>
          <w:rFonts w:ascii="Times New Roman" w:hAnsi="Times New Roman" w:cs="Times New Roman"/>
          <w:sz w:val="24"/>
          <w:szCs w:val="24"/>
        </w:rPr>
        <w:t xml:space="preserve">Street trees will be planted along the </w:t>
      </w:r>
      <w:r w:rsidR="004C7B82">
        <w:rPr>
          <w:rFonts w:ascii="Times New Roman" w:hAnsi="Times New Roman" w:cs="Times New Roman"/>
          <w:sz w:val="24"/>
          <w:szCs w:val="24"/>
        </w:rPr>
        <w:t xml:space="preserve">primary </w:t>
      </w:r>
      <w:r w:rsidR="00C94B0E">
        <w:rPr>
          <w:rFonts w:ascii="Times New Roman" w:hAnsi="Times New Roman" w:cs="Times New Roman"/>
          <w:sz w:val="24"/>
          <w:szCs w:val="24"/>
        </w:rPr>
        <w:t xml:space="preserve">right of </w:t>
      </w:r>
      <w:r w:rsidR="004C7B82">
        <w:rPr>
          <w:rFonts w:ascii="Times New Roman" w:hAnsi="Times New Roman" w:cs="Times New Roman"/>
          <w:sz w:val="24"/>
          <w:szCs w:val="24"/>
        </w:rPr>
        <w:t>way through the development site</w:t>
      </w:r>
      <w:r w:rsidR="00C94B0E">
        <w:rPr>
          <w:rFonts w:ascii="Times New Roman" w:hAnsi="Times New Roman" w:cs="Times New Roman"/>
          <w:sz w:val="24"/>
          <w:szCs w:val="24"/>
        </w:rPr>
        <w:t xml:space="preserve"> in accordance with the Bessemer City Land Development Code. No street trees are required along the alleyway</w:t>
      </w:r>
      <w:r w:rsidR="004C7B82">
        <w:rPr>
          <w:rFonts w:ascii="Times New Roman" w:hAnsi="Times New Roman" w:cs="Times New Roman"/>
          <w:sz w:val="24"/>
          <w:szCs w:val="24"/>
        </w:rPr>
        <w:t>s.</w:t>
      </w:r>
      <w:r w:rsidR="00C94B0E">
        <w:rPr>
          <w:rFonts w:ascii="Times New Roman" w:hAnsi="Times New Roman" w:cs="Times New Roman"/>
          <w:sz w:val="24"/>
          <w:szCs w:val="24"/>
        </w:rPr>
        <w:t xml:space="preserve"> </w:t>
      </w:r>
      <w:r w:rsidR="004C7B82">
        <w:rPr>
          <w:rFonts w:ascii="Times New Roman" w:hAnsi="Times New Roman" w:cs="Times New Roman"/>
          <w:sz w:val="24"/>
          <w:szCs w:val="24"/>
        </w:rPr>
        <w:t>R</w:t>
      </w:r>
      <w:r w:rsidR="00C94B0E">
        <w:rPr>
          <w:rFonts w:ascii="Times New Roman" w:hAnsi="Times New Roman" w:cs="Times New Roman"/>
          <w:sz w:val="24"/>
          <w:szCs w:val="24"/>
        </w:rPr>
        <w:t xml:space="preserve">emaining vegetative requirements will be met with newly planted trees within dedicated open space throughout the project site. </w:t>
      </w:r>
    </w:p>
    <w:p w14:paraId="2EAED01F" w14:textId="77777777" w:rsidR="00FC246B" w:rsidRPr="00C3579F" w:rsidRDefault="00FC246B" w:rsidP="00FC246B">
      <w:pPr>
        <w:jc w:val="both"/>
        <w:rPr>
          <w:rFonts w:ascii="Times New Roman" w:hAnsi="Times New Roman" w:cs="Times New Roman"/>
          <w:sz w:val="24"/>
          <w:szCs w:val="24"/>
        </w:rPr>
      </w:pPr>
      <w:r w:rsidRPr="00C3579F">
        <w:rPr>
          <w:rFonts w:ascii="Times New Roman" w:hAnsi="Times New Roman" w:cs="Times New Roman"/>
          <w:sz w:val="24"/>
          <w:szCs w:val="24"/>
          <w:u w:val="single"/>
        </w:rPr>
        <w:t>Utilities – Water and Sewer:</w:t>
      </w:r>
      <w:r w:rsidRPr="00C3579F">
        <w:rPr>
          <w:rFonts w:ascii="Times New Roman" w:hAnsi="Times New Roman" w:cs="Times New Roman"/>
          <w:sz w:val="24"/>
          <w:szCs w:val="24"/>
        </w:rPr>
        <w:t xml:space="preserve"> The applicant is proposing the development to be served by City of Bessemer City Water and Sewer services. </w:t>
      </w:r>
    </w:p>
    <w:p w14:paraId="037312ED" w14:textId="54B3392B" w:rsidR="00FC246B" w:rsidRPr="00C3579F" w:rsidRDefault="00FC246B" w:rsidP="00FC246B">
      <w:pPr>
        <w:pStyle w:val="ListParagraph"/>
        <w:numPr>
          <w:ilvl w:val="0"/>
          <w:numId w:val="5"/>
        </w:numPr>
        <w:jc w:val="both"/>
        <w:rPr>
          <w:rFonts w:ascii="Times New Roman" w:hAnsi="Times New Roman" w:cs="Times New Roman"/>
          <w:sz w:val="24"/>
          <w:szCs w:val="24"/>
        </w:rPr>
      </w:pPr>
      <w:r w:rsidRPr="00C3579F">
        <w:rPr>
          <w:rFonts w:ascii="Times New Roman" w:hAnsi="Times New Roman" w:cs="Times New Roman"/>
          <w:sz w:val="24"/>
          <w:szCs w:val="24"/>
        </w:rPr>
        <w:t>Public Works Director has</w:t>
      </w:r>
      <w:r w:rsidR="00840C12" w:rsidRPr="00C3579F">
        <w:rPr>
          <w:rFonts w:ascii="Times New Roman" w:hAnsi="Times New Roman" w:cs="Times New Roman"/>
          <w:sz w:val="24"/>
          <w:szCs w:val="24"/>
        </w:rPr>
        <w:t xml:space="preserve"> </w:t>
      </w:r>
      <w:r w:rsidRPr="00C3579F">
        <w:rPr>
          <w:rFonts w:ascii="Times New Roman" w:hAnsi="Times New Roman" w:cs="Times New Roman"/>
          <w:sz w:val="24"/>
          <w:szCs w:val="24"/>
        </w:rPr>
        <w:t>indicated that there is City water and sewer availability</w:t>
      </w:r>
      <w:r w:rsidR="00840C12" w:rsidRPr="00C3579F">
        <w:rPr>
          <w:rFonts w:ascii="Times New Roman" w:hAnsi="Times New Roman" w:cs="Times New Roman"/>
          <w:sz w:val="24"/>
          <w:szCs w:val="24"/>
        </w:rPr>
        <w:t xml:space="preserve"> for the </w:t>
      </w:r>
      <w:r w:rsidR="004C6390">
        <w:rPr>
          <w:rFonts w:ascii="Times New Roman" w:hAnsi="Times New Roman" w:cs="Times New Roman"/>
          <w:sz w:val="24"/>
          <w:szCs w:val="24"/>
        </w:rPr>
        <w:t>sites</w:t>
      </w:r>
      <w:r w:rsidR="001206F8">
        <w:rPr>
          <w:rFonts w:ascii="Times New Roman" w:hAnsi="Times New Roman" w:cs="Times New Roman"/>
          <w:sz w:val="24"/>
          <w:szCs w:val="24"/>
        </w:rPr>
        <w:t>.</w:t>
      </w:r>
      <w:r w:rsidR="004C6390">
        <w:rPr>
          <w:rFonts w:ascii="Times New Roman" w:hAnsi="Times New Roman" w:cs="Times New Roman"/>
          <w:sz w:val="24"/>
          <w:szCs w:val="24"/>
        </w:rPr>
        <w:t xml:space="preserve"> </w:t>
      </w:r>
    </w:p>
    <w:p w14:paraId="70A9C385" w14:textId="116D0048" w:rsidR="00840C12" w:rsidRPr="00AA0855" w:rsidRDefault="00840C12" w:rsidP="005C2BA2">
      <w:pPr>
        <w:pStyle w:val="ListParagraph"/>
        <w:numPr>
          <w:ilvl w:val="0"/>
          <w:numId w:val="5"/>
        </w:numPr>
        <w:jc w:val="both"/>
        <w:rPr>
          <w:rFonts w:ascii="Times New Roman" w:hAnsi="Times New Roman" w:cs="Times New Roman"/>
          <w:sz w:val="24"/>
          <w:szCs w:val="24"/>
        </w:rPr>
      </w:pPr>
      <w:r w:rsidRPr="00AA0855">
        <w:rPr>
          <w:rFonts w:ascii="Times New Roman" w:hAnsi="Times New Roman" w:cs="Times New Roman"/>
          <w:sz w:val="24"/>
          <w:szCs w:val="24"/>
        </w:rPr>
        <w:t>A</w:t>
      </w:r>
      <w:r w:rsidR="00835DA5" w:rsidRPr="00AA0855">
        <w:rPr>
          <w:rFonts w:ascii="Times New Roman" w:hAnsi="Times New Roman" w:cs="Times New Roman"/>
          <w:sz w:val="24"/>
          <w:szCs w:val="24"/>
        </w:rPr>
        <w:t>pplicants will pay the water,</w:t>
      </w:r>
      <w:r w:rsidRPr="00AA0855">
        <w:rPr>
          <w:rFonts w:ascii="Times New Roman" w:hAnsi="Times New Roman" w:cs="Times New Roman"/>
          <w:sz w:val="24"/>
          <w:szCs w:val="24"/>
        </w:rPr>
        <w:t xml:space="preserve"> sewer tap fees</w:t>
      </w:r>
      <w:r w:rsidR="00835DA5" w:rsidRPr="00AA0855">
        <w:rPr>
          <w:rFonts w:ascii="Times New Roman" w:hAnsi="Times New Roman" w:cs="Times New Roman"/>
          <w:sz w:val="24"/>
          <w:szCs w:val="24"/>
        </w:rPr>
        <w:t>,</w:t>
      </w:r>
      <w:r w:rsidRPr="00AA0855">
        <w:rPr>
          <w:rFonts w:ascii="Times New Roman" w:hAnsi="Times New Roman" w:cs="Times New Roman"/>
          <w:sz w:val="24"/>
          <w:szCs w:val="24"/>
        </w:rPr>
        <w:t xml:space="preserve"> </w:t>
      </w:r>
      <w:r w:rsidR="00835DA5" w:rsidRPr="00AA0855">
        <w:rPr>
          <w:rFonts w:ascii="Times New Roman" w:hAnsi="Times New Roman" w:cs="Times New Roman"/>
          <w:sz w:val="24"/>
          <w:szCs w:val="24"/>
        </w:rPr>
        <w:t xml:space="preserve">system </w:t>
      </w:r>
      <w:r w:rsidRPr="00AA0855">
        <w:rPr>
          <w:rFonts w:ascii="Times New Roman" w:hAnsi="Times New Roman" w:cs="Times New Roman"/>
          <w:sz w:val="24"/>
          <w:szCs w:val="24"/>
        </w:rPr>
        <w:t>development fees</w:t>
      </w:r>
      <w:r w:rsidR="006E240B">
        <w:rPr>
          <w:rFonts w:ascii="Times New Roman" w:hAnsi="Times New Roman" w:cs="Times New Roman"/>
          <w:sz w:val="24"/>
          <w:szCs w:val="24"/>
        </w:rPr>
        <w:t xml:space="preserve">, and will be financially responsible for the engineering and construction of utility systems within the development site. </w:t>
      </w:r>
      <w:r w:rsidRPr="00AA0855">
        <w:rPr>
          <w:rFonts w:ascii="Times New Roman" w:hAnsi="Times New Roman" w:cs="Times New Roman"/>
          <w:sz w:val="24"/>
          <w:szCs w:val="24"/>
        </w:rPr>
        <w:t xml:space="preserve"> </w:t>
      </w:r>
    </w:p>
    <w:p w14:paraId="3BBEB2B6" w14:textId="466DF9CD" w:rsidR="00840C12" w:rsidRPr="00C3579F" w:rsidRDefault="00840C12" w:rsidP="00840C12">
      <w:pPr>
        <w:jc w:val="both"/>
        <w:rPr>
          <w:rFonts w:ascii="Times New Roman" w:hAnsi="Times New Roman" w:cs="Times New Roman"/>
          <w:sz w:val="24"/>
          <w:szCs w:val="24"/>
        </w:rPr>
      </w:pPr>
      <w:r w:rsidRPr="00C3579F">
        <w:rPr>
          <w:rFonts w:ascii="Times New Roman" w:hAnsi="Times New Roman" w:cs="Times New Roman"/>
          <w:sz w:val="24"/>
          <w:szCs w:val="24"/>
          <w:u w:val="single"/>
        </w:rPr>
        <w:t>Stormwater Drainage:</w:t>
      </w:r>
      <w:r w:rsidRPr="00C3579F">
        <w:rPr>
          <w:rFonts w:ascii="Times New Roman" w:hAnsi="Times New Roman" w:cs="Times New Roman"/>
          <w:sz w:val="24"/>
          <w:szCs w:val="24"/>
        </w:rPr>
        <w:t xml:space="preserve"> Drainage will be engineered according to the</w:t>
      </w:r>
      <w:r w:rsidR="00190C60" w:rsidRPr="00C3579F">
        <w:rPr>
          <w:rFonts w:ascii="Times New Roman" w:hAnsi="Times New Roman" w:cs="Times New Roman"/>
          <w:sz w:val="24"/>
          <w:szCs w:val="24"/>
        </w:rPr>
        <w:t xml:space="preserve"> </w:t>
      </w:r>
      <w:r w:rsidR="004C6390">
        <w:rPr>
          <w:rFonts w:ascii="Times New Roman" w:hAnsi="Times New Roman" w:cs="Times New Roman"/>
          <w:sz w:val="24"/>
          <w:szCs w:val="24"/>
        </w:rPr>
        <w:t>best management p</w:t>
      </w:r>
      <w:r w:rsidRPr="00C3579F">
        <w:rPr>
          <w:rFonts w:ascii="Times New Roman" w:hAnsi="Times New Roman" w:cs="Times New Roman"/>
          <w:sz w:val="24"/>
          <w:szCs w:val="24"/>
        </w:rPr>
        <w:t xml:space="preserve">ractices at the time of construction and will be handled through a curb and gutter </w:t>
      </w:r>
      <w:r w:rsidR="00190C60" w:rsidRPr="00C3579F">
        <w:rPr>
          <w:rFonts w:ascii="Times New Roman" w:hAnsi="Times New Roman" w:cs="Times New Roman"/>
          <w:sz w:val="24"/>
          <w:szCs w:val="24"/>
        </w:rPr>
        <w:t>system</w:t>
      </w:r>
      <w:r w:rsidRPr="00C3579F">
        <w:rPr>
          <w:rFonts w:ascii="Times New Roman" w:hAnsi="Times New Roman" w:cs="Times New Roman"/>
          <w:sz w:val="24"/>
          <w:szCs w:val="24"/>
        </w:rPr>
        <w:t xml:space="preserve"> located within the </w:t>
      </w:r>
      <w:r w:rsidRPr="00C3579F">
        <w:rPr>
          <w:rFonts w:ascii="Times New Roman" w:hAnsi="Times New Roman" w:cs="Times New Roman"/>
          <w:sz w:val="24"/>
          <w:szCs w:val="24"/>
        </w:rPr>
        <w:lastRenderedPageBreak/>
        <w:t>proposed road right-of-way</w:t>
      </w:r>
      <w:r w:rsidR="00F66A85">
        <w:rPr>
          <w:rFonts w:ascii="Times New Roman" w:hAnsi="Times New Roman" w:cs="Times New Roman"/>
          <w:sz w:val="24"/>
          <w:szCs w:val="24"/>
        </w:rPr>
        <w:t xml:space="preserve"> and alleyway,</w:t>
      </w:r>
      <w:r w:rsidR="004C6390">
        <w:rPr>
          <w:rFonts w:ascii="Times New Roman" w:hAnsi="Times New Roman" w:cs="Times New Roman"/>
          <w:sz w:val="24"/>
          <w:szCs w:val="24"/>
        </w:rPr>
        <w:t xml:space="preserve"> as well as </w:t>
      </w:r>
      <w:r w:rsidR="0007352C">
        <w:rPr>
          <w:rFonts w:ascii="Times New Roman" w:hAnsi="Times New Roman" w:cs="Times New Roman"/>
          <w:sz w:val="24"/>
          <w:szCs w:val="24"/>
        </w:rPr>
        <w:t>one</w:t>
      </w:r>
      <w:r w:rsidR="004C6390">
        <w:rPr>
          <w:rFonts w:ascii="Times New Roman" w:hAnsi="Times New Roman" w:cs="Times New Roman"/>
          <w:sz w:val="24"/>
          <w:szCs w:val="24"/>
        </w:rPr>
        <w:t xml:space="preserve"> </w:t>
      </w:r>
      <w:r w:rsidR="0007352C">
        <w:rPr>
          <w:rFonts w:ascii="Times New Roman" w:hAnsi="Times New Roman" w:cs="Times New Roman"/>
          <w:sz w:val="24"/>
          <w:szCs w:val="24"/>
        </w:rPr>
        <w:t xml:space="preserve">proposed sand filter for </w:t>
      </w:r>
      <w:r w:rsidR="004C6390">
        <w:rPr>
          <w:rFonts w:ascii="Times New Roman" w:hAnsi="Times New Roman" w:cs="Times New Roman"/>
          <w:sz w:val="24"/>
          <w:szCs w:val="24"/>
        </w:rPr>
        <w:t xml:space="preserve">storm water </w:t>
      </w:r>
      <w:r w:rsidR="0007352C">
        <w:rPr>
          <w:rFonts w:ascii="Times New Roman" w:hAnsi="Times New Roman" w:cs="Times New Roman"/>
          <w:sz w:val="24"/>
          <w:szCs w:val="24"/>
        </w:rPr>
        <w:t>management</w:t>
      </w:r>
      <w:r w:rsidRPr="00C3579F">
        <w:rPr>
          <w:rFonts w:ascii="Times New Roman" w:hAnsi="Times New Roman" w:cs="Times New Roman"/>
          <w:sz w:val="24"/>
          <w:szCs w:val="24"/>
        </w:rPr>
        <w:t>. The property is subject to adopted stormwater management guidelines</w:t>
      </w:r>
      <w:r w:rsidR="0007352C">
        <w:rPr>
          <w:rFonts w:ascii="Times New Roman" w:hAnsi="Times New Roman" w:cs="Times New Roman"/>
          <w:sz w:val="24"/>
          <w:szCs w:val="24"/>
        </w:rPr>
        <w:t xml:space="preserve"> and will have to be approved by the Gaston County Department of Natural Resources. </w:t>
      </w:r>
    </w:p>
    <w:p w14:paraId="1DDAD174" w14:textId="39DD8629" w:rsidR="00840C12" w:rsidRPr="00C3579F" w:rsidRDefault="00840C12" w:rsidP="00840C12">
      <w:pPr>
        <w:jc w:val="both"/>
        <w:rPr>
          <w:rFonts w:ascii="Times New Roman" w:hAnsi="Times New Roman" w:cs="Times New Roman"/>
          <w:sz w:val="24"/>
          <w:szCs w:val="24"/>
        </w:rPr>
      </w:pPr>
      <w:r w:rsidRPr="00C3579F">
        <w:rPr>
          <w:rFonts w:ascii="Times New Roman" w:hAnsi="Times New Roman" w:cs="Times New Roman"/>
          <w:sz w:val="24"/>
          <w:szCs w:val="24"/>
          <w:u w:val="single"/>
        </w:rPr>
        <w:t>Open Space:</w:t>
      </w:r>
      <w:r w:rsidRPr="00C3579F">
        <w:rPr>
          <w:rFonts w:ascii="Times New Roman" w:hAnsi="Times New Roman" w:cs="Times New Roman"/>
          <w:sz w:val="24"/>
          <w:szCs w:val="24"/>
        </w:rPr>
        <w:t xml:space="preserve"> Open Space </w:t>
      </w:r>
      <w:r w:rsidR="00190C60" w:rsidRPr="00C3579F">
        <w:rPr>
          <w:rFonts w:ascii="Times New Roman" w:hAnsi="Times New Roman" w:cs="Times New Roman"/>
          <w:sz w:val="24"/>
          <w:szCs w:val="24"/>
        </w:rPr>
        <w:t>requirements</w:t>
      </w:r>
      <w:r w:rsidRPr="00C3579F">
        <w:rPr>
          <w:rFonts w:ascii="Times New Roman" w:hAnsi="Times New Roman" w:cs="Times New Roman"/>
          <w:sz w:val="24"/>
          <w:szCs w:val="24"/>
        </w:rPr>
        <w:t xml:space="preserve"> </w:t>
      </w:r>
      <w:r w:rsidR="004C6390">
        <w:rPr>
          <w:rFonts w:ascii="Times New Roman" w:hAnsi="Times New Roman" w:cs="Times New Roman"/>
          <w:sz w:val="24"/>
          <w:szCs w:val="24"/>
        </w:rPr>
        <w:t>for the proposed site are 2.</w:t>
      </w:r>
      <w:r w:rsidR="00F66A85">
        <w:rPr>
          <w:rFonts w:ascii="Times New Roman" w:hAnsi="Times New Roman" w:cs="Times New Roman"/>
          <w:sz w:val="24"/>
          <w:szCs w:val="24"/>
        </w:rPr>
        <w:t>0</w:t>
      </w:r>
      <w:r w:rsidR="004C6390">
        <w:rPr>
          <w:rFonts w:ascii="Times New Roman" w:hAnsi="Times New Roman" w:cs="Times New Roman"/>
          <w:sz w:val="24"/>
          <w:szCs w:val="24"/>
        </w:rPr>
        <w:t xml:space="preserve"> acres of open space. Applicant proposes </w:t>
      </w:r>
      <w:r w:rsidR="00823D3F">
        <w:rPr>
          <w:rFonts w:ascii="Times New Roman" w:hAnsi="Times New Roman" w:cs="Times New Roman"/>
          <w:sz w:val="24"/>
          <w:szCs w:val="24"/>
        </w:rPr>
        <w:t>approximately one (</w:t>
      </w:r>
      <w:r w:rsidR="001206F8">
        <w:rPr>
          <w:rFonts w:ascii="Times New Roman" w:hAnsi="Times New Roman" w:cs="Times New Roman"/>
          <w:sz w:val="24"/>
          <w:szCs w:val="24"/>
        </w:rPr>
        <w:t>1.</w:t>
      </w:r>
      <w:r w:rsidR="00F66A85">
        <w:rPr>
          <w:rFonts w:ascii="Times New Roman" w:hAnsi="Times New Roman" w:cs="Times New Roman"/>
          <w:sz w:val="24"/>
          <w:szCs w:val="24"/>
        </w:rPr>
        <w:t>5</w:t>
      </w:r>
      <w:r w:rsidR="00823D3F">
        <w:rPr>
          <w:rFonts w:ascii="Times New Roman" w:hAnsi="Times New Roman" w:cs="Times New Roman"/>
          <w:sz w:val="24"/>
          <w:szCs w:val="24"/>
        </w:rPr>
        <w:t>)</w:t>
      </w:r>
      <w:r w:rsidR="004C6390">
        <w:rPr>
          <w:rFonts w:ascii="Times New Roman" w:hAnsi="Times New Roman" w:cs="Times New Roman"/>
          <w:sz w:val="24"/>
          <w:szCs w:val="24"/>
        </w:rPr>
        <w:t xml:space="preserve"> acres of open space</w:t>
      </w:r>
      <w:r w:rsidR="00823D3F">
        <w:rPr>
          <w:rFonts w:ascii="Times New Roman" w:hAnsi="Times New Roman" w:cs="Times New Roman"/>
          <w:sz w:val="24"/>
          <w:szCs w:val="24"/>
        </w:rPr>
        <w:t>.</w:t>
      </w:r>
      <w:r w:rsidR="001206F8">
        <w:rPr>
          <w:rFonts w:ascii="Times New Roman" w:hAnsi="Times New Roman" w:cs="Times New Roman"/>
          <w:sz w:val="24"/>
          <w:szCs w:val="24"/>
        </w:rPr>
        <w:t xml:space="preserve"> </w:t>
      </w:r>
    </w:p>
    <w:p w14:paraId="6EA200BE" w14:textId="19D57884" w:rsidR="00190C60" w:rsidRPr="00C3579F" w:rsidRDefault="00840C12" w:rsidP="00840C12">
      <w:pPr>
        <w:jc w:val="both"/>
        <w:rPr>
          <w:rFonts w:ascii="Times New Roman" w:hAnsi="Times New Roman" w:cs="Times New Roman"/>
          <w:sz w:val="24"/>
          <w:szCs w:val="24"/>
        </w:rPr>
      </w:pPr>
      <w:r w:rsidRPr="00C3579F">
        <w:rPr>
          <w:rFonts w:ascii="Times New Roman" w:hAnsi="Times New Roman" w:cs="Times New Roman"/>
          <w:sz w:val="24"/>
          <w:szCs w:val="24"/>
          <w:u w:val="single"/>
        </w:rPr>
        <w:t>Land Use Buffer:</w:t>
      </w:r>
      <w:r w:rsidR="0061598A">
        <w:rPr>
          <w:rFonts w:ascii="Times New Roman" w:hAnsi="Times New Roman" w:cs="Times New Roman"/>
          <w:sz w:val="24"/>
          <w:szCs w:val="24"/>
        </w:rPr>
        <w:t xml:space="preserve"> </w:t>
      </w:r>
      <w:r w:rsidR="008B7066">
        <w:rPr>
          <w:rFonts w:ascii="Times New Roman" w:hAnsi="Times New Roman" w:cs="Times New Roman"/>
          <w:sz w:val="24"/>
          <w:szCs w:val="24"/>
        </w:rPr>
        <w:t>According to the City of Bessemer City Land Development Code section 3.5.C. no landscaping buffer is required for adjacent properties land uses of multifamily and single family residential to the east, north, and west of the development site. A level C land use buffer will be required along the south side (Yello</w:t>
      </w:r>
      <w:r w:rsidR="00403797">
        <w:rPr>
          <w:rFonts w:ascii="Times New Roman" w:hAnsi="Times New Roman" w:cs="Times New Roman"/>
          <w:sz w:val="24"/>
          <w:szCs w:val="24"/>
        </w:rPr>
        <w:t>w</w:t>
      </w:r>
      <w:r w:rsidR="008B7066">
        <w:rPr>
          <w:rFonts w:ascii="Times New Roman" w:hAnsi="Times New Roman" w:cs="Times New Roman"/>
          <w:sz w:val="24"/>
          <w:szCs w:val="24"/>
        </w:rPr>
        <w:t xml:space="preserve"> Jacket Ln. ) to screen </w:t>
      </w:r>
      <w:r w:rsidR="00403797">
        <w:rPr>
          <w:rFonts w:ascii="Times New Roman" w:hAnsi="Times New Roman" w:cs="Times New Roman"/>
          <w:sz w:val="24"/>
          <w:szCs w:val="24"/>
        </w:rPr>
        <w:t>t</w:t>
      </w:r>
      <w:r w:rsidR="008B7066">
        <w:rPr>
          <w:rFonts w:ascii="Times New Roman" w:hAnsi="Times New Roman" w:cs="Times New Roman"/>
          <w:sz w:val="24"/>
          <w:szCs w:val="24"/>
        </w:rPr>
        <w:t xml:space="preserve">he development from the civic/educational land use upon the adjacent property. A level C land use buffer is minimum 20’ in width. </w:t>
      </w:r>
      <w:r w:rsidR="00F66A85">
        <w:rPr>
          <w:rFonts w:ascii="Times New Roman" w:hAnsi="Times New Roman" w:cs="Times New Roman"/>
          <w:sz w:val="24"/>
          <w:szCs w:val="24"/>
        </w:rPr>
        <w:t>Developers</w:t>
      </w:r>
      <w:r w:rsidR="008B7066">
        <w:rPr>
          <w:rFonts w:ascii="Times New Roman" w:hAnsi="Times New Roman" w:cs="Times New Roman"/>
          <w:sz w:val="24"/>
          <w:szCs w:val="24"/>
        </w:rPr>
        <w:t xml:space="preserve"> can choose to implement other screening options from the city’s land development code as long as they meet the minimum requirements of a level </w:t>
      </w:r>
      <w:r w:rsidR="00130156">
        <w:rPr>
          <w:rFonts w:ascii="Times New Roman" w:hAnsi="Times New Roman" w:cs="Times New Roman"/>
          <w:sz w:val="24"/>
          <w:szCs w:val="24"/>
        </w:rPr>
        <w:t>C</w:t>
      </w:r>
      <w:r w:rsidR="008B7066">
        <w:rPr>
          <w:rFonts w:ascii="Times New Roman" w:hAnsi="Times New Roman" w:cs="Times New Roman"/>
          <w:sz w:val="24"/>
          <w:szCs w:val="24"/>
        </w:rPr>
        <w:t xml:space="preserve"> landscaping buffer. </w:t>
      </w:r>
      <w:r w:rsidR="004F0769">
        <w:rPr>
          <w:rFonts w:ascii="Times New Roman" w:hAnsi="Times New Roman" w:cs="Times New Roman"/>
          <w:sz w:val="24"/>
          <w:szCs w:val="24"/>
        </w:rPr>
        <w:t xml:space="preserve"> </w:t>
      </w:r>
      <w:r w:rsidR="004C6390">
        <w:rPr>
          <w:rFonts w:ascii="Times New Roman" w:hAnsi="Times New Roman" w:cs="Times New Roman"/>
          <w:sz w:val="24"/>
          <w:szCs w:val="24"/>
        </w:rPr>
        <w:t xml:space="preserve"> </w:t>
      </w:r>
    </w:p>
    <w:p w14:paraId="58035C4D" w14:textId="77777777" w:rsidR="00190C60" w:rsidRPr="00C3579F" w:rsidRDefault="00190C60" w:rsidP="00840C12">
      <w:pPr>
        <w:jc w:val="both"/>
        <w:rPr>
          <w:rFonts w:ascii="Times New Roman" w:hAnsi="Times New Roman" w:cs="Times New Roman"/>
          <w:sz w:val="24"/>
          <w:szCs w:val="24"/>
        </w:rPr>
      </w:pPr>
    </w:p>
    <w:tbl>
      <w:tblPr>
        <w:tblStyle w:val="TableGrid"/>
        <w:tblW w:w="9445" w:type="dxa"/>
        <w:tblLook w:val="04A0" w:firstRow="1" w:lastRow="0" w:firstColumn="1" w:lastColumn="0" w:noHBand="0" w:noVBand="1"/>
      </w:tblPr>
      <w:tblGrid>
        <w:gridCol w:w="9445"/>
      </w:tblGrid>
      <w:tr w:rsidR="00783CA6" w:rsidRPr="00C3579F" w14:paraId="4F2BC37D" w14:textId="77777777" w:rsidTr="009B3AD6">
        <w:trPr>
          <w:trHeight w:val="350"/>
        </w:trPr>
        <w:tc>
          <w:tcPr>
            <w:tcW w:w="9445" w:type="dxa"/>
            <w:shd w:val="clear" w:color="auto" w:fill="E7E6E6" w:themeFill="background2"/>
          </w:tcPr>
          <w:p w14:paraId="13F8E9BD" w14:textId="77777777" w:rsidR="00783CA6" w:rsidRPr="00C3579F" w:rsidRDefault="00890A38" w:rsidP="009B3AD6">
            <w:pPr>
              <w:jc w:val="both"/>
              <w:rPr>
                <w:rFonts w:ascii="Times New Roman" w:hAnsi="Times New Roman" w:cs="Times New Roman"/>
                <w:sz w:val="24"/>
                <w:szCs w:val="24"/>
              </w:rPr>
            </w:pPr>
            <w:r w:rsidRPr="00C3579F">
              <w:rPr>
                <w:rFonts w:ascii="Times New Roman" w:hAnsi="Times New Roman" w:cs="Times New Roman"/>
                <w:sz w:val="24"/>
                <w:szCs w:val="24"/>
              </w:rPr>
              <w:t>Staff Recommendation</w:t>
            </w:r>
            <w:r w:rsidR="00783CA6" w:rsidRPr="00C3579F">
              <w:rPr>
                <w:rFonts w:ascii="Times New Roman" w:hAnsi="Times New Roman" w:cs="Times New Roman"/>
                <w:sz w:val="24"/>
                <w:szCs w:val="24"/>
              </w:rPr>
              <w:t xml:space="preserve">: </w:t>
            </w:r>
          </w:p>
        </w:tc>
      </w:tr>
    </w:tbl>
    <w:p w14:paraId="5CF7655B" w14:textId="77777777" w:rsidR="00890A38" w:rsidRPr="00C3579F" w:rsidRDefault="00890A38" w:rsidP="00C3579F">
      <w:pPr>
        <w:jc w:val="both"/>
        <w:rPr>
          <w:rFonts w:ascii="Times New Roman" w:hAnsi="Times New Roman" w:cs="Times New Roman"/>
          <w:sz w:val="24"/>
          <w:szCs w:val="24"/>
        </w:rPr>
      </w:pPr>
    </w:p>
    <w:p w14:paraId="19F830D3" w14:textId="77777777" w:rsidR="002946E2" w:rsidRDefault="00C3579F" w:rsidP="00C3579F">
      <w:pPr>
        <w:pStyle w:val="ListParagraph"/>
        <w:numPr>
          <w:ilvl w:val="0"/>
          <w:numId w:val="8"/>
        </w:numPr>
        <w:jc w:val="both"/>
        <w:rPr>
          <w:rFonts w:ascii="Times New Roman" w:hAnsi="Times New Roman" w:cs="Times New Roman"/>
          <w:sz w:val="24"/>
          <w:szCs w:val="24"/>
        </w:rPr>
      </w:pPr>
      <w:r w:rsidRPr="00C3579F">
        <w:rPr>
          <w:rFonts w:ascii="Times New Roman" w:hAnsi="Times New Roman" w:cs="Times New Roman"/>
          <w:sz w:val="24"/>
          <w:szCs w:val="24"/>
        </w:rPr>
        <w:t xml:space="preserve">Approve </w:t>
      </w:r>
      <w:r w:rsidR="002946E2">
        <w:rPr>
          <w:rFonts w:ascii="Times New Roman" w:hAnsi="Times New Roman" w:cs="Times New Roman"/>
          <w:sz w:val="24"/>
          <w:szCs w:val="24"/>
        </w:rPr>
        <w:t>preliminary site plan</w:t>
      </w:r>
      <w:r w:rsidRPr="00C3579F">
        <w:rPr>
          <w:rFonts w:ascii="Times New Roman" w:hAnsi="Times New Roman" w:cs="Times New Roman"/>
          <w:sz w:val="24"/>
          <w:szCs w:val="24"/>
        </w:rPr>
        <w:t xml:space="preserve"> as submitted.</w:t>
      </w:r>
    </w:p>
    <w:p w14:paraId="6175BD2E" w14:textId="5098D01E" w:rsidR="00C3579F" w:rsidRPr="00C3579F" w:rsidRDefault="002946E2" w:rsidP="00C3579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Recommend that City Council rezone requested parcel to Urban Residential Conditional District (URCD).</w:t>
      </w:r>
      <w:r w:rsidR="00C3579F" w:rsidRPr="00C3579F">
        <w:rPr>
          <w:rFonts w:ascii="Times New Roman" w:hAnsi="Times New Roman" w:cs="Times New Roman"/>
          <w:sz w:val="24"/>
          <w:szCs w:val="24"/>
        </w:rPr>
        <w:t xml:space="preserve"> </w:t>
      </w:r>
    </w:p>
    <w:p w14:paraId="7CE78631" w14:textId="77777777" w:rsidR="00B60F19" w:rsidRPr="00C3579F" w:rsidRDefault="00B60F19" w:rsidP="00783CA6">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9B3AD6" w:rsidRPr="00C3579F" w14:paraId="70AA20EF" w14:textId="77777777" w:rsidTr="009B3AD6">
        <w:tc>
          <w:tcPr>
            <w:tcW w:w="9350" w:type="dxa"/>
            <w:shd w:val="clear" w:color="auto" w:fill="E7E6E6" w:themeFill="background2"/>
          </w:tcPr>
          <w:p w14:paraId="59140900" w14:textId="77777777" w:rsidR="009B3AD6" w:rsidRPr="00C3579F" w:rsidRDefault="009B3AD6" w:rsidP="00783CA6">
            <w:pPr>
              <w:jc w:val="both"/>
              <w:rPr>
                <w:rFonts w:ascii="Times New Roman" w:hAnsi="Times New Roman" w:cs="Times New Roman"/>
                <w:sz w:val="24"/>
                <w:szCs w:val="24"/>
              </w:rPr>
            </w:pPr>
            <w:r w:rsidRPr="00C3579F">
              <w:rPr>
                <w:rFonts w:ascii="Times New Roman" w:hAnsi="Times New Roman" w:cs="Times New Roman"/>
                <w:sz w:val="24"/>
                <w:szCs w:val="24"/>
              </w:rPr>
              <w:t>Exhibits:</w:t>
            </w:r>
          </w:p>
        </w:tc>
      </w:tr>
    </w:tbl>
    <w:p w14:paraId="49BE6C28" w14:textId="77777777" w:rsidR="009B3AD6" w:rsidRPr="00C3579F" w:rsidRDefault="009B3AD6" w:rsidP="00783CA6">
      <w:pPr>
        <w:jc w:val="both"/>
        <w:rPr>
          <w:rFonts w:ascii="Times New Roman" w:hAnsi="Times New Roman" w:cs="Times New Roman"/>
          <w:sz w:val="24"/>
          <w:szCs w:val="24"/>
        </w:rPr>
      </w:pPr>
    </w:p>
    <w:p w14:paraId="294813C6" w14:textId="513C9C43" w:rsidR="00C3579F" w:rsidRPr="00C3579F" w:rsidRDefault="00403797" w:rsidP="00C3579F">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Yellow Jacket Townhome</w:t>
      </w:r>
      <w:r w:rsidR="002946E2">
        <w:rPr>
          <w:rFonts w:ascii="Times New Roman" w:hAnsi="Times New Roman" w:cs="Times New Roman"/>
          <w:sz w:val="24"/>
          <w:szCs w:val="24"/>
        </w:rPr>
        <w:t xml:space="preserve"> Application Packet.</w:t>
      </w:r>
    </w:p>
    <w:p w14:paraId="4D2B5338" w14:textId="77777777" w:rsidR="00890A38" w:rsidRPr="00C3579F" w:rsidRDefault="00890A38" w:rsidP="00423D26">
      <w:pPr>
        <w:pStyle w:val="ListParagraph"/>
        <w:ind w:left="825"/>
        <w:jc w:val="both"/>
        <w:rPr>
          <w:rFonts w:ascii="Times New Roman" w:hAnsi="Times New Roman" w:cs="Times New Roman"/>
          <w:sz w:val="24"/>
          <w:szCs w:val="24"/>
        </w:rPr>
      </w:pPr>
    </w:p>
    <w:p w14:paraId="186A57D6" w14:textId="2938EC2E" w:rsidR="00436AB1" w:rsidRPr="00572AAD" w:rsidRDefault="00653545" w:rsidP="00783CA6">
      <w:pPr>
        <w:jc w:val="both"/>
        <w:rPr>
          <w:rFonts w:ascii="Arial" w:hAnsi="Arial" w:cs="Arial"/>
          <w:sz w:val="28"/>
          <w:szCs w:val="28"/>
        </w:rPr>
      </w:pPr>
      <w:r w:rsidRPr="00C3579F">
        <w:rPr>
          <w:rFonts w:ascii="Times New Roman" w:hAnsi="Times New Roman" w:cs="Times New Roman"/>
          <w:sz w:val="24"/>
          <w:szCs w:val="24"/>
        </w:rPr>
        <w:t>R</w:t>
      </w:r>
      <w:r w:rsidR="009B33C5" w:rsidRPr="00C3579F">
        <w:rPr>
          <w:rFonts w:ascii="Times New Roman" w:hAnsi="Times New Roman" w:cs="Times New Roman"/>
          <w:sz w:val="24"/>
          <w:szCs w:val="24"/>
        </w:rPr>
        <w:t>ecommended Effective Date:</w:t>
      </w:r>
      <w:r w:rsidR="00403797">
        <w:rPr>
          <w:rFonts w:ascii="Times New Roman" w:hAnsi="Times New Roman" w:cs="Times New Roman"/>
          <w:sz w:val="24"/>
          <w:szCs w:val="24"/>
        </w:rPr>
        <w:t xml:space="preserve"> </w:t>
      </w:r>
      <w:r w:rsidR="00727EA1">
        <w:rPr>
          <w:rFonts w:ascii="Times New Roman" w:hAnsi="Times New Roman" w:cs="Times New Roman"/>
          <w:sz w:val="24"/>
          <w:szCs w:val="24"/>
        </w:rPr>
        <w:t>May 13</w:t>
      </w:r>
      <w:r w:rsidR="00403797">
        <w:rPr>
          <w:rFonts w:ascii="Times New Roman" w:hAnsi="Times New Roman" w:cs="Times New Roman"/>
          <w:sz w:val="24"/>
          <w:szCs w:val="24"/>
        </w:rPr>
        <w:t>, 2024</w:t>
      </w:r>
    </w:p>
    <w:p w14:paraId="42B86E4E" w14:textId="77777777" w:rsidR="00E23ACD" w:rsidRPr="00572AAD" w:rsidRDefault="00E23ACD" w:rsidP="00E23ACD">
      <w:pPr>
        <w:jc w:val="center"/>
        <w:rPr>
          <w:rFonts w:ascii="Arial" w:hAnsi="Arial" w:cs="Arial"/>
          <w:sz w:val="28"/>
          <w:szCs w:val="28"/>
        </w:rPr>
      </w:pPr>
    </w:p>
    <w:p w14:paraId="386C7DB4" w14:textId="77777777" w:rsidR="00E23ACD" w:rsidRPr="00572AAD" w:rsidRDefault="00E23ACD" w:rsidP="00E23ACD">
      <w:pPr>
        <w:jc w:val="both"/>
        <w:rPr>
          <w:rFonts w:ascii="Arial" w:hAnsi="Arial" w:cs="Arial"/>
          <w:sz w:val="28"/>
          <w:szCs w:val="28"/>
        </w:rPr>
      </w:pPr>
    </w:p>
    <w:p w14:paraId="351F344A" w14:textId="77777777" w:rsidR="00E23ACD" w:rsidRPr="00572AAD" w:rsidRDefault="00E23ACD">
      <w:pPr>
        <w:rPr>
          <w:rFonts w:ascii="Arial" w:hAnsi="Arial" w:cs="Arial"/>
          <w:sz w:val="28"/>
          <w:szCs w:val="28"/>
        </w:rPr>
      </w:pPr>
    </w:p>
    <w:sectPr w:rsidR="00E23ACD" w:rsidRPr="00572AAD" w:rsidSect="00B33A7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77E52"/>
    <w:multiLevelType w:val="hybridMultilevel"/>
    <w:tmpl w:val="66A401AC"/>
    <w:lvl w:ilvl="0" w:tplc="24BC8986">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 w15:restartNumberingAfterBreak="0">
    <w:nsid w:val="311B277E"/>
    <w:multiLevelType w:val="hybridMultilevel"/>
    <w:tmpl w:val="59383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106E82"/>
    <w:multiLevelType w:val="hybridMultilevel"/>
    <w:tmpl w:val="931AB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C724B"/>
    <w:multiLevelType w:val="hybridMultilevel"/>
    <w:tmpl w:val="0C34A398"/>
    <w:lvl w:ilvl="0" w:tplc="1834DE34">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4" w15:restartNumberingAfterBreak="0">
    <w:nsid w:val="446057F4"/>
    <w:multiLevelType w:val="hybridMultilevel"/>
    <w:tmpl w:val="3512695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A252685"/>
    <w:multiLevelType w:val="hybridMultilevel"/>
    <w:tmpl w:val="866EA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5D3F95"/>
    <w:multiLevelType w:val="hybridMultilevel"/>
    <w:tmpl w:val="DB5C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DB0DB0"/>
    <w:multiLevelType w:val="hybridMultilevel"/>
    <w:tmpl w:val="DCBCB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367A60"/>
    <w:multiLevelType w:val="hybridMultilevel"/>
    <w:tmpl w:val="0248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2019338">
    <w:abstractNumId w:val="2"/>
  </w:num>
  <w:num w:numId="2" w16cid:durableId="251351779">
    <w:abstractNumId w:val="0"/>
  </w:num>
  <w:num w:numId="3" w16cid:durableId="1407070163">
    <w:abstractNumId w:val="4"/>
  </w:num>
  <w:num w:numId="4" w16cid:durableId="1991128302">
    <w:abstractNumId w:val="8"/>
  </w:num>
  <w:num w:numId="5" w16cid:durableId="802190537">
    <w:abstractNumId w:val="6"/>
  </w:num>
  <w:num w:numId="6" w16cid:durableId="1576861701">
    <w:abstractNumId w:val="1"/>
  </w:num>
  <w:num w:numId="7" w16cid:durableId="1372461433">
    <w:abstractNumId w:val="7"/>
  </w:num>
  <w:num w:numId="8" w16cid:durableId="1810242778">
    <w:abstractNumId w:val="5"/>
  </w:num>
  <w:num w:numId="9" w16cid:durableId="762070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ACD"/>
    <w:rsid w:val="00022885"/>
    <w:rsid w:val="00036C44"/>
    <w:rsid w:val="00067408"/>
    <w:rsid w:val="0007352C"/>
    <w:rsid w:val="00075784"/>
    <w:rsid w:val="001206F8"/>
    <w:rsid w:val="00130156"/>
    <w:rsid w:val="00136A70"/>
    <w:rsid w:val="00146641"/>
    <w:rsid w:val="00190C60"/>
    <w:rsid w:val="001C3B6B"/>
    <w:rsid w:val="001E3697"/>
    <w:rsid w:val="001F782D"/>
    <w:rsid w:val="002946E2"/>
    <w:rsid w:val="002A027E"/>
    <w:rsid w:val="002A2E51"/>
    <w:rsid w:val="002E2C2D"/>
    <w:rsid w:val="00332F0F"/>
    <w:rsid w:val="00355347"/>
    <w:rsid w:val="003F7288"/>
    <w:rsid w:val="00403797"/>
    <w:rsid w:val="0040499B"/>
    <w:rsid w:val="00423D26"/>
    <w:rsid w:val="00436AB1"/>
    <w:rsid w:val="00490F0E"/>
    <w:rsid w:val="004B1333"/>
    <w:rsid w:val="004C6390"/>
    <w:rsid w:val="004C7B82"/>
    <w:rsid w:val="004E336F"/>
    <w:rsid w:val="004E7A3C"/>
    <w:rsid w:val="004F0769"/>
    <w:rsid w:val="004F0FA1"/>
    <w:rsid w:val="005400BA"/>
    <w:rsid w:val="00572AAD"/>
    <w:rsid w:val="005A0597"/>
    <w:rsid w:val="005C2BA2"/>
    <w:rsid w:val="0061598A"/>
    <w:rsid w:val="00653545"/>
    <w:rsid w:val="00654FD1"/>
    <w:rsid w:val="006633C1"/>
    <w:rsid w:val="00673707"/>
    <w:rsid w:val="00674BDA"/>
    <w:rsid w:val="006B16FC"/>
    <w:rsid w:val="006E0C02"/>
    <w:rsid w:val="006E240B"/>
    <w:rsid w:val="00727EA1"/>
    <w:rsid w:val="00772DF7"/>
    <w:rsid w:val="00783CA6"/>
    <w:rsid w:val="007D3445"/>
    <w:rsid w:val="00823D3F"/>
    <w:rsid w:val="00835DA5"/>
    <w:rsid w:val="00840C12"/>
    <w:rsid w:val="00890A38"/>
    <w:rsid w:val="008939BF"/>
    <w:rsid w:val="008B7066"/>
    <w:rsid w:val="00931428"/>
    <w:rsid w:val="00974225"/>
    <w:rsid w:val="00991726"/>
    <w:rsid w:val="00992994"/>
    <w:rsid w:val="009B33C5"/>
    <w:rsid w:val="009B3AD6"/>
    <w:rsid w:val="009B6059"/>
    <w:rsid w:val="00A106A4"/>
    <w:rsid w:val="00A1219F"/>
    <w:rsid w:val="00A351F2"/>
    <w:rsid w:val="00A76FD6"/>
    <w:rsid w:val="00AA0855"/>
    <w:rsid w:val="00AC2279"/>
    <w:rsid w:val="00B02A08"/>
    <w:rsid w:val="00B33A7C"/>
    <w:rsid w:val="00B60F19"/>
    <w:rsid w:val="00BC4343"/>
    <w:rsid w:val="00BD52DA"/>
    <w:rsid w:val="00BE229F"/>
    <w:rsid w:val="00C15837"/>
    <w:rsid w:val="00C3579F"/>
    <w:rsid w:val="00C94B0E"/>
    <w:rsid w:val="00CC199A"/>
    <w:rsid w:val="00CD771A"/>
    <w:rsid w:val="00D7069A"/>
    <w:rsid w:val="00E23ACD"/>
    <w:rsid w:val="00E67616"/>
    <w:rsid w:val="00F66A85"/>
    <w:rsid w:val="00F93820"/>
    <w:rsid w:val="00FA249B"/>
    <w:rsid w:val="00FC2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0AC0"/>
  <w15:docId w15:val="{BEA398D5-B812-43AC-85F1-B8ACF710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3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3545"/>
    <w:pPr>
      <w:ind w:left="720"/>
      <w:contextualSpacing/>
    </w:pPr>
  </w:style>
  <w:style w:type="paragraph" w:styleId="BalloonText">
    <w:name w:val="Balloon Text"/>
    <w:basedOn w:val="Normal"/>
    <w:link w:val="BalloonTextChar"/>
    <w:uiPriority w:val="99"/>
    <w:semiHidden/>
    <w:unhideWhenUsed/>
    <w:rsid w:val="00BE2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2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1549</TotalTime>
  <Pages>3</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Floyd</dc:creator>
  <cp:keywords/>
  <dc:description/>
  <cp:lastModifiedBy>Nathan Hester</cp:lastModifiedBy>
  <cp:revision>7</cp:revision>
  <cp:lastPrinted>2021-12-05T14:38:00Z</cp:lastPrinted>
  <dcterms:created xsi:type="dcterms:W3CDTF">2024-04-23T13:38:00Z</dcterms:created>
  <dcterms:modified xsi:type="dcterms:W3CDTF">2024-04-24T17:50:00Z</dcterms:modified>
</cp:coreProperties>
</file>